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DD9" w:rsidRPr="00291D08" w:rsidRDefault="008E579E" w:rsidP="00291D08">
      <w:pPr>
        <w:tabs>
          <w:tab w:val="center" w:pos="4536"/>
        </w:tabs>
        <w:rPr>
          <w:rFonts w:ascii="Arial" w:hAnsi="Arial" w:cs="Arial"/>
          <w:b/>
          <w:lang w:val="hr-HR"/>
        </w:rPr>
      </w:pPr>
      <w:r>
        <w:rPr>
          <w:rFonts w:ascii="Arial" w:hAnsi="Arial" w:cs="Arial"/>
          <w:b/>
          <w:lang w:val="hr-HR"/>
        </w:rPr>
        <w:t>4</w:t>
      </w:r>
      <w:r w:rsidR="00291D08" w:rsidRPr="00291D08">
        <w:rPr>
          <w:rFonts w:ascii="Arial" w:hAnsi="Arial" w:cs="Arial"/>
          <w:b/>
          <w:lang w:val="hr-HR"/>
        </w:rPr>
        <w:t>.</w:t>
      </w:r>
      <w:r>
        <w:rPr>
          <w:rFonts w:ascii="Arial" w:hAnsi="Arial" w:cs="Arial"/>
          <w:b/>
          <w:lang w:val="hr-HR"/>
        </w:rPr>
        <w:t>3</w:t>
      </w:r>
      <w:r w:rsidR="00D036B4">
        <w:rPr>
          <w:rFonts w:ascii="Arial" w:hAnsi="Arial" w:cs="Arial"/>
          <w:b/>
          <w:lang w:val="hr-HR"/>
        </w:rPr>
        <w:t>.</w:t>
      </w:r>
      <w:r w:rsidR="00291D08" w:rsidRPr="00291D08">
        <w:rPr>
          <w:rFonts w:ascii="Arial" w:hAnsi="Arial" w:cs="Arial"/>
          <w:b/>
          <w:lang w:val="hr-HR"/>
        </w:rPr>
        <w:t xml:space="preserve"> </w:t>
      </w:r>
      <w:r w:rsidR="00C15DD9" w:rsidRPr="00291D08">
        <w:rPr>
          <w:rFonts w:ascii="Arial" w:hAnsi="Arial" w:cs="Arial"/>
          <w:b/>
          <w:lang w:val="hr-HR"/>
        </w:rPr>
        <w:t xml:space="preserve">IZVJEŠTAJ O DANIM JAMSTVIMA I </w:t>
      </w:r>
      <w:r w:rsidR="00AE1456">
        <w:rPr>
          <w:rFonts w:ascii="Arial" w:hAnsi="Arial" w:cs="Arial"/>
          <w:b/>
          <w:lang w:val="hr-HR"/>
        </w:rPr>
        <w:t>PLAĆANJIMA PO PROTESTIRANIM JAMSTVIMA</w:t>
      </w:r>
      <w:r w:rsidR="00126303">
        <w:rPr>
          <w:rFonts w:ascii="Arial" w:hAnsi="Arial" w:cs="Arial"/>
          <w:b/>
          <w:lang w:val="hr-HR"/>
        </w:rPr>
        <w:t xml:space="preserve"> </w:t>
      </w:r>
      <w:bookmarkStart w:id="0" w:name="_GoBack"/>
      <w:bookmarkEnd w:id="0"/>
    </w:p>
    <w:p w:rsidR="00C15DD9" w:rsidRPr="00291D08" w:rsidRDefault="00C15DD9" w:rsidP="00291D08">
      <w:pPr>
        <w:rPr>
          <w:rFonts w:ascii="Arial" w:hAnsi="Arial" w:cs="Arial"/>
          <w:lang w:val="hr-HR"/>
        </w:rPr>
      </w:pPr>
    </w:p>
    <w:p w:rsidR="00C15DD9" w:rsidRPr="00291D08" w:rsidRDefault="00C15DD9" w:rsidP="00C15DD9">
      <w:pPr>
        <w:spacing w:after="120"/>
        <w:jc w:val="both"/>
        <w:rPr>
          <w:rFonts w:ascii="Arial" w:hAnsi="Arial" w:cs="Arial"/>
          <w:lang w:val="hr-HR"/>
        </w:rPr>
      </w:pPr>
      <w:r w:rsidRPr="00291D08">
        <w:rPr>
          <w:rFonts w:ascii="Arial" w:hAnsi="Arial" w:cs="Arial"/>
          <w:lang w:val="hr-HR"/>
        </w:rPr>
        <w:t xml:space="preserve">Jedinica lokalne i područne (regionalne) samouprave može dati jamstvo pravnoj osobi u većinskom izravnom ili neizravnom vlasništvu te ustanovi </w:t>
      </w:r>
      <w:r w:rsidRPr="00291D08">
        <w:rPr>
          <w:rFonts w:ascii="Arial" w:hAnsi="Arial" w:cs="Arial"/>
          <w:color w:val="000000" w:themeColor="text1"/>
          <w:lang w:val="hr-HR"/>
        </w:rPr>
        <w:t>čiji je</w:t>
      </w:r>
      <w:r w:rsidRPr="00291D08">
        <w:rPr>
          <w:rFonts w:ascii="Arial" w:hAnsi="Arial" w:cs="Arial"/>
          <w:color w:val="FF0000"/>
          <w:lang w:val="hr-HR"/>
        </w:rPr>
        <w:t xml:space="preserve"> </w:t>
      </w:r>
      <w:r w:rsidRPr="00291D08">
        <w:rPr>
          <w:rFonts w:ascii="Arial" w:hAnsi="Arial" w:cs="Arial"/>
          <w:lang w:val="hr-HR"/>
        </w:rPr>
        <w:t xml:space="preserve">osnivač. </w:t>
      </w:r>
      <w:r w:rsidRPr="00291D08">
        <w:rPr>
          <w:rFonts w:ascii="Arial" w:hAnsi="Arial" w:cs="Arial"/>
          <w:lang w:val="pl-PL"/>
        </w:rPr>
        <w:t>Izdana</w:t>
      </w:r>
      <w:r w:rsidRPr="00291D08">
        <w:rPr>
          <w:rFonts w:ascii="Arial" w:hAnsi="Arial" w:cs="Arial"/>
          <w:lang w:val="hr-HR"/>
        </w:rPr>
        <w:t xml:space="preserve"> </w:t>
      </w:r>
      <w:r w:rsidRPr="00291D08">
        <w:rPr>
          <w:rFonts w:ascii="Arial" w:hAnsi="Arial" w:cs="Arial"/>
          <w:lang w:val="pl-PL"/>
        </w:rPr>
        <w:t>jamstva</w:t>
      </w:r>
      <w:r w:rsidRPr="00291D08">
        <w:rPr>
          <w:rFonts w:ascii="Arial" w:hAnsi="Arial" w:cs="Arial"/>
          <w:lang w:val="hr-HR"/>
        </w:rPr>
        <w:t xml:space="preserve"> </w:t>
      </w:r>
      <w:r w:rsidRPr="00291D08">
        <w:rPr>
          <w:rFonts w:ascii="Arial" w:hAnsi="Arial" w:cs="Arial"/>
          <w:lang w:val="pl-PL"/>
        </w:rPr>
        <w:t>uklju</w:t>
      </w:r>
      <w:r w:rsidRPr="00291D08">
        <w:rPr>
          <w:rFonts w:ascii="Arial" w:hAnsi="Arial" w:cs="Arial"/>
          <w:lang w:val="hr-HR"/>
        </w:rPr>
        <w:t>č</w:t>
      </w:r>
      <w:r w:rsidRPr="00291D08">
        <w:rPr>
          <w:rFonts w:ascii="Arial" w:hAnsi="Arial" w:cs="Arial"/>
          <w:lang w:val="pl-PL"/>
        </w:rPr>
        <w:t>uju se u opseg mogu</w:t>
      </w:r>
      <w:r w:rsidRPr="00291D08">
        <w:rPr>
          <w:rFonts w:ascii="Arial" w:hAnsi="Arial" w:cs="Arial"/>
          <w:lang w:val="hr-HR"/>
        </w:rPr>
        <w:t>ć</w:t>
      </w:r>
      <w:r w:rsidRPr="00291D08">
        <w:rPr>
          <w:rFonts w:ascii="Arial" w:hAnsi="Arial" w:cs="Arial"/>
          <w:lang w:val="pl-PL"/>
        </w:rPr>
        <w:t>eg</w:t>
      </w:r>
      <w:r w:rsidRPr="00291D08">
        <w:rPr>
          <w:rFonts w:ascii="Arial" w:hAnsi="Arial" w:cs="Arial"/>
          <w:lang w:val="hr-HR"/>
        </w:rPr>
        <w:t xml:space="preserve"> </w:t>
      </w:r>
      <w:r w:rsidRPr="00291D08">
        <w:rPr>
          <w:rFonts w:ascii="Arial" w:hAnsi="Arial" w:cs="Arial"/>
          <w:lang w:val="pl-PL"/>
        </w:rPr>
        <w:t>zadu</w:t>
      </w:r>
      <w:r w:rsidRPr="00291D08">
        <w:rPr>
          <w:rFonts w:ascii="Arial" w:hAnsi="Arial" w:cs="Arial"/>
          <w:lang w:val="hr-HR"/>
        </w:rPr>
        <w:t>ž</w:t>
      </w:r>
      <w:r w:rsidRPr="00291D08">
        <w:rPr>
          <w:rFonts w:ascii="Arial" w:hAnsi="Arial" w:cs="Arial"/>
          <w:lang w:val="pl-PL"/>
        </w:rPr>
        <w:t>enja</w:t>
      </w:r>
      <w:r w:rsidRPr="00291D08">
        <w:rPr>
          <w:rFonts w:ascii="Arial" w:hAnsi="Arial" w:cs="Arial"/>
          <w:lang w:val="hr-HR"/>
        </w:rPr>
        <w:t xml:space="preserve"> </w:t>
      </w:r>
      <w:r w:rsidRPr="00291D08">
        <w:rPr>
          <w:rFonts w:ascii="Arial" w:hAnsi="Arial" w:cs="Arial"/>
          <w:lang w:val="pl-PL"/>
        </w:rPr>
        <w:t>jedinice</w:t>
      </w:r>
      <w:r w:rsidRPr="00291D08">
        <w:rPr>
          <w:rFonts w:ascii="Arial" w:hAnsi="Arial" w:cs="Arial"/>
          <w:lang w:val="hr-HR"/>
        </w:rPr>
        <w:t xml:space="preserve"> </w:t>
      </w:r>
      <w:r w:rsidRPr="00291D08">
        <w:rPr>
          <w:rFonts w:ascii="Arial" w:hAnsi="Arial" w:cs="Arial"/>
          <w:lang w:val="pl-PL"/>
        </w:rPr>
        <w:t>lokalne i</w:t>
      </w:r>
      <w:r w:rsidRPr="00291D08">
        <w:rPr>
          <w:rFonts w:ascii="Arial" w:hAnsi="Arial" w:cs="Arial"/>
          <w:lang w:val="hr-HR"/>
        </w:rPr>
        <w:t xml:space="preserve"> </w:t>
      </w:r>
      <w:r w:rsidRPr="00291D08">
        <w:rPr>
          <w:rFonts w:ascii="Arial" w:hAnsi="Arial" w:cs="Arial"/>
          <w:lang w:val="pl-PL"/>
        </w:rPr>
        <w:t>podru</w:t>
      </w:r>
      <w:r w:rsidRPr="00291D08">
        <w:rPr>
          <w:rFonts w:ascii="Arial" w:hAnsi="Arial" w:cs="Arial"/>
          <w:lang w:val="hr-HR"/>
        </w:rPr>
        <w:t>č</w:t>
      </w:r>
      <w:r w:rsidRPr="00291D08">
        <w:rPr>
          <w:rFonts w:ascii="Arial" w:hAnsi="Arial" w:cs="Arial"/>
          <w:lang w:val="pl-PL"/>
        </w:rPr>
        <w:t xml:space="preserve">ne </w:t>
      </w:r>
      <w:r w:rsidRPr="00291D08">
        <w:rPr>
          <w:rFonts w:ascii="Arial" w:hAnsi="Arial" w:cs="Arial"/>
          <w:lang w:val="hr-HR"/>
        </w:rPr>
        <w:t>(</w:t>
      </w:r>
      <w:r w:rsidRPr="00291D08">
        <w:rPr>
          <w:rFonts w:ascii="Arial" w:hAnsi="Arial" w:cs="Arial"/>
          <w:lang w:val="pl-PL"/>
        </w:rPr>
        <w:t>regionalne</w:t>
      </w:r>
      <w:r w:rsidRPr="00291D08">
        <w:rPr>
          <w:rFonts w:ascii="Arial" w:hAnsi="Arial" w:cs="Arial"/>
          <w:lang w:val="hr-HR"/>
        </w:rPr>
        <w:t xml:space="preserve">) </w:t>
      </w:r>
      <w:r w:rsidRPr="00291D08">
        <w:rPr>
          <w:rFonts w:ascii="Arial" w:hAnsi="Arial" w:cs="Arial"/>
          <w:lang w:val="pl-PL"/>
        </w:rPr>
        <w:t>samouprave</w:t>
      </w:r>
      <w:r w:rsidRPr="00291D08">
        <w:rPr>
          <w:rFonts w:ascii="Arial" w:hAnsi="Arial" w:cs="Arial"/>
          <w:lang w:val="hr-HR"/>
        </w:rPr>
        <w:t xml:space="preserve">. </w:t>
      </w:r>
    </w:p>
    <w:p w:rsidR="002717BD" w:rsidRPr="002717BD" w:rsidRDefault="00FC7A59" w:rsidP="009F3AE7">
      <w:pPr>
        <w:jc w:val="both"/>
        <w:rPr>
          <w:rFonts w:ascii="Arial" w:hAnsi="Arial" w:cs="Arial"/>
          <w:color w:val="000000" w:themeColor="text1"/>
          <w:lang w:val="hr-HR"/>
        </w:rPr>
      </w:pPr>
      <w:r w:rsidRPr="00FC7A59">
        <w:rPr>
          <w:rFonts w:ascii="Arial" w:hAnsi="Arial" w:cs="Arial"/>
          <w:color w:val="000000" w:themeColor="text1"/>
          <w:lang w:val="hr-HR"/>
        </w:rPr>
        <w:t xml:space="preserve">          </w:t>
      </w:r>
      <w:r w:rsidR="002717BD" w:rsidRPr="002717BD">
        <w:rPr>
          <w:rFonts w:ascii="Arial" w:hAnsi="Arial" w:cs="Arial"/>
          <w:color w:val="000000" w:themeColor="text1"/>
          <w:lang w:val="hr-HR"/>
        </w:rPr>
        <w:t xml:space="preserve">Gradska skupština Grada Zagreba donijela je dana 27. travnja 2023. Zaključak o davanju suglasnosti trgovačkom društvu Zagrebački holding d.o.o. za zaduživanje izdavanjem obveznica na domaćem tržištu kapitala radi refinanciranja obveza po osnovi postojećih obveznica koje dospijevaju  15. srpnja 2023. i davanju jamstva za obveze trgovačkog društva Zagrebački holding d.o.o. po osnovi obveznica. Dana 19. svibnja 2023., Grad Zagreb dobio je suglasnost Ministra financija za davanje jamstva za obveze po izdanim obveznicama trgovačkog društva Zagrebački holding d.o.o., u iznosu jamstva od 305.000.000,00 eura, s rokom dospijeća od pet godina, uvećanog za pripadajuću kamatu, naknade i troškove. Grad Zagreb izdao je jamstvo dana 13. lipnja 2023. za obveze Zagrebačkog holdinga d.o.o. po osnovi obveznica nominalnog iznosa od najviše 305.000.000,00 eura s fiksnom godišnjom kamatnom stopom. </w:t>
      </w:r>
    </w:p>
    <w:p w:rsidR="00FC7A59" w:rsidRPr="00FC7A59" w:rsidRDefault="00FC7A59" w:rsidP="009F3AE7">
      <w:pPr>
        <w:jc w:val="both"/>
        <w:rPr>
          <w:rFonts w:ascii="Arial" w:hAnsi="Arial" w:cs="Arial"/>
          <w:color w:val="000000" w:themeColor="text1"/>
          <w:lang w:val="hr-HR"/>
        </w:rPr>
      </w:pPr>
    </w:p>
    <w:p w:rsidR="00C31274" w:rsidRPr="00291D08" w:rsidRDefault="00C31274" w:rsidP="00C15DD9">
      <w:pPr>
        <w:jc w:val="both"/>
        <w:rPr>
          <w:rFonts w:ascii="Arial" w:eastAsiaTheme="minorHAnsi" w:hAnsi="Arial" w:cs="Arial"/>
          <w:color w:val="000000" w:themeColor="text1"/>
          <w:lang w:val="hr-HR"/>
        </w:rPr>
      </w:pPr>
    </w:p>
    <w:p w:rsidR="00C31274" w:rsidRPr="00291D08" w:rsidRDefault="00C31274" w:rsidP="00C31274">
      <w:pPr>
        <w:spacing w:after="120"/>
        <w:ind w:right="-477"/>
        <w:jc w:val="both"/>
        <w:rPr>
          <w:rFonts w:ascii="Arial" w:hAnsi="Arial" w:cs="Arial"/>
          <w:lang w:val="hr-HR"/>
        </w:rPr>
      </w:pPr>
      <w:r w:rsidRPr="00291D08">
        <w:rPr>
          <w:rFonts w:ascii="Arial" w:hAnsi="Arial" w:cs="Arial"/>
          <w:lang w:val="hr-HR"/>
        </w:rPr>
        <w:t>U izvještajnom razdoblju protestiranih jamstava nema.</w:t>
      </w:r>
    </w:p>
    <w:p w:rsidR="00C31274" w:rsidRPr="00291D08" w:rsidRDefault="00C31274" w:rsidP="00C15DD9">
      <w:pPr>
        <w:jc w:val="both"/>
        <w:rPr>
          <w:rFonts w:ascii="Arial" w:eastAsiaTheme="minorHAnsi" w:hAnsi="Arial" w:cs="Arial"/>
          <w:color w:val="000000" w:themeColor="text1"/>
          <w:lang w:val="hr-HR"/>
        </w:rPr>
      </w:pPr>
    </w:p>
    <w:p w:rsidR="00C15DD9" w:rsidRPr="0074401A" w:rsidRDefault="00C15DD9" w:rsidP="00C15DD9">
      <w:pPr>
        <w:jc w:val="both"/>
        <w:rPr>
          <w:sz w:val="24"/>
          <w:szCs w:val="24"/>
          <w:lang w:val="hr-HR"/>
        </w:rPr>
      </w:pPr>
    </w:p>
    <w:p w:rsidR="00206D9F" w:rsidRDefault="00206D9F" w:rsidP="00206D9F">
      <w:pPr>
        <w:rPr>
          <w:sz w:val="24"/>
          <w:szCs w:val="24"/>
          <w:lang w:val="hr-HR"/>
        </w:rPr>
      </w:pPr>
    </w:p>
    <w:p w:rsidR="004E0422" w:rsidRPr="00206D9F" w:rsidRDefault="004E0422" w:rsidP="00206D9F">
      <w:pPr>
        <w:rPr>
          <w:sz w:val="24"/>
          <w:szCs w:val="24"/>
          <w:lang w:val="hr-HR"/>
        </w:rPr>
        <w:sectPr w:rsidR="004E0422" w:rsidRPr="00206D9F" w:rsidSect="00C15DD9">
          <w:footerReference w:type="default" r:id="rId8"/>
          <w:pgSz w:w="11906" w:h="16838"/>
          <w:pgMar w:top="1417" w:right="1417" w:bottom="1417" w:left="1417" w:header="708" w:footer="708" w:gutter="0"/>
          <w:cols w:space="708"/>
          <w:docGrid w:linePitch="360"/>
        </w:sectPr>
      </w:pPr>
    </w:p>
    <w:p w:rsidR="00F0102E" w:rsidRDefault="00F0102E">
      <w:pPr>
        <w:spacing w:after="200" w:line="276" w:lineRule="auto"/>
        <w:rPr>
          <w:rFonts w:ascii="Arial" w:hAnsi="Arial" w:cs="Arial"/>
          <w:b/>
          <w:lang w:val="hr-HR"/>
        </w:rPr>
      </w:pPr>
    </w:p>
    <w:tbl>
      <w:tblPr>
        <w:tblW w:w="14903" w:type="dxa"/>
        <w:jc w:val="center"/>
        <w:tblLook w:val="04A0" w:firstRow="1" w:lastRow="0" w:firstColumn="1" w:lastColumn="0" w:noHBand="0" w:noVBand="1"/>
      </w:tblPr>
      <w:tblGrid>
        <w:gridCol w:w="687"/>
        <w:gridCol w:w="1248"/>
        <w:gridCol w:w="1141"/>
        <w:gridCol w:w="904"/>
        <w:gridCol w:w="3335"/>
        <w:gridCol w:w="2835"/>
        <w:gridCol w:w="937"/>
        <w:gridCol w:w="1340"/>
        <w:gridCol w:w="1358"/>
        <w:gridCol w:w="1118"/>
      </w:tblGrid>
      <w:tr w:rsidR="00DD055B" w:rsidRPr="00DD055B" w:rsidTr="009F3AE7">
        <w:trPr>
          <w:trHeight w:val="226"/>
          <w:jc w:val="center"/>
        </w:trPr>
        <w:tc>
          <w:tcPr>
            <w:tcW w:w="0" w:type="auto"/>
            <w:gridSpan w:val="10"/>
            <w:tcBorders>
              <w:top w:val="nil"/>
              <w:left w:val="nil"/>
              <w:bottom w:val="nil"/>
              <w:right w:val="nil"/>
            </w:tcBorders>
            <w:shd w:val="clear" w:color="auto" w:fill="auto"/>
            <w:hideMark/>
          </w:tcPr>
          <w:p w:rsidR="00DD055B" w:rsidRPr="00DD055B" w:rsidRDefault="00DD055B" w:rsidP="00DD055B">
            <w:pPr>
              <w:jc w:val="center"/>
              <w:rPr>
                <w:rFonts w:ascii="Arial" w:hAnsi="Arial" w:cs="Arial"/>
                <w:b/>
                <w:bCs/>
                <w:sz w:val="16"/>
                <w:szCs w:val="16"/>
                <w:lang w:val="hr-HR" w:eastAsia="ja-JP"/>
              </w:rPr>
            </w:pPr>
            <w:bookmarkStart w:id="1" w:name="RANGE!A1:L5"/>
            <w:r w:rsidRPr="00DD055B">
              <w:rPr>
                <w:rFonts w:ascii="Arial" w:hAnsi="Arial" w:cs="Arial"/>
                <w:b/>
                <w:bCs/>
                <w:sz w:val="16"/>
                <w:szCs w:val="16"/>
                <w:lang w:val="hr-HR" w:eastAsia="ja-JP"/>
              </w:rPr>
              <w:t>GRAD ZAGREB - PREGLED IZDANIH JAMSTAVA NA DAN 30.6.2023.</w:t>
            </w:r>
            <w:bookmarkEnd w:id="1"/>
          </w:p>
        </w:tc>
      </w:tr>
      <w:tr w:rsidR="00DD055B" w:rsidRPr="00DD055B" w:rsidTr="001C6659">
        <w:trPr>
          <w:trHeight w:val="772"/>
          <w:jc w:val="center"/>
        </w:trPr>
        <w:tc>
          <w:tcPr>
            <w:tcW w:w="0" w:type="auto"/>
            <w:tcBorders>
              <w:top w:val="single" w:sz="4" w:space="0" w:color="auto"/>
              <w:left w:val="single" w:sz="4" w:space="0" w:color="auto"/>
              <w:bottom w:val="single" w:sz="4" w:space="0" w:color="auto"/>
              <w:right w:val="single" w:sz="4" w:space="0" w:color="auto"/>
            </w:tcBorders>
            <w:shd w:val="clear" w:color="000000" w:fill="F2F2F2"/>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Redni broj</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 xml:space="preserve">Datum odluke o davanju suglasnosti </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Datum izdavanja jamstva</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Riznični broj jamstva</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Naziv financijske institucije</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Naziv korisnika                                                                   - namjena -</w:t>
            </w:r>
          </w:p>
        </w:tc>
        <w:tc>
          <w:tcPr>
            <w:tcW w:w="524" w:type="dxa"/>
            <w:tcBorders>
              <w:top w:val="single" w:sz="4" w:space="0" w:color="auto"/>
              <w:left w:val="nil"/>
              <w:bottom w:val="single" w:sz="4" w:space="0" w:color="auto"/>
              <w:right w:val="single" w:sz="4" w:space="0" w:color="auto"/>
            </w:tcBorders>
            <w:shd w:val="clear" w:color="000000" w:fill="F2F2F2"/>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Valuta izdavanja</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Iznos jamstva u valuti EUR</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Iskorišteno do 30.6.2023. EUR</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Posljednja godina dospijeća</w:t>
            </w:r>
          </w:p>
        </w:tc>
      </w:tr>
      <w:tr w:rsidR="00DD055B" w:rsidRPr="00DD055B" w:rsidTr="001C6659">
        <w:trPr>
          <w:trHeight w:val="239"/>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1</w:t>
            </w:r>
          </w:p>
        </w:tc>
        <w:tc>
          <w:tcPr>
            <w:tcW w:w="0" w:type="auto"/>
            <w:tcBorders>
              <w:top w:val="nil"/>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2</w:t>
            </w:r>
          </w:p>
        </w:tc>
        <w:tc>
          <w:tcPr>
            <w:tcW w:w="0" w:type="auto"/>
            <w:tcBorders>
              <w:top w:val="nil"/>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3</w:t>
            </w:r>
          </w:p>
        </w:tc>
        <w:tc>
          <w:tcPr>
            <w:tcW w:w="0" w:type="auto"/>
            <w:tcBorders>
              <w:top w:val="nil"/>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4</w:t>
            </w:r>
          </w:p>
        </w:tc>
        <w:tc>
          <w:tcPr>
            <w:tcW w:w="0" w:type="auto"/>
            <w:tcBorders>
              <w:top w:val="nil"/>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5</w:t>
            </w:r>
          </w:p>
        </w:tc>
        <w:tc>
          <w:tcPr>
            <w:tcW w:w="2835" w:type="dxa"/>
            <w:tcBorders>
              <w:top w:val="nil"/>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6</w:t>
            </w:r>
          </w:p>
        </w:tc>
        <w:tc>
          <w:tcPr>
            <w:tcW w:w="524" w:type="dxa"/>
            <w:tcBorders>
              <w:top w:val="nil"/>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7</w:t>
            </w:r>
          </w:p>
        </w:tc>
        <w:tc>
          <w:tcPr>
            <w:tcW w:w="0" w:type="auto"/>
            <w:tcBorders>
              <w:top w:val="nil"/>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8</w:t>
            </w:r>
          </w:p>
        </w:tc>
        <w:tc>
          <w:tcPr>
            <w:tcW w:w="0" w:type="auto"/>
            <w:tcBorders>
              <w:top w:val="nil"/>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9</w:t>
            </w:r>
          </w:p>
        </w:tc>
        <w:tc>
          <w:tcPr>
            <w:tcW w:w="0" w:type="auto"/>
            <w:tcBorders>
              <w:top w:val="nil"/>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10</w:t>
            </w:r>
          </w:p>
        </w:tc>
      </w:tr>
      <w:tr w:rsidR="00DD055B" w:rsidRPr="00DD055B" w:rsidTr="001C6659">
        <w:trPr>
          <w:trHeight w:val="7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1.</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8.6.2016.</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29.6.2016.</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2175</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 xml:space="preserve">ZAGREBAČKA BANKA d.d. -PRIVREDNA BANKA ZAGREB d.d. </w:t>
            </w:r>
          </w:p>
        </w:tc>
        <w:tc>
          <w:tcPr>
            <w:tcW w:w="2835"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 xml:space="preserve">Zagrebački holding d.o.o.          Refinanciranje EURO obveznica    </w:t>
            </w:r>
          </w:p>
        </w:tc>
        <w:tc>
          <w:tcPr>
            <w:tcW w:w="524" w:type="dxa"/>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HRK</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ind w:firstLineChars="100" w:firstLine="160"/>
              <w:jc w:val="right"/>
              <w:rPr>
                <w:rFonts w:ascii="Arial" w:hAnsi="Arial" w:cs="Arial"/>
                <w:b/>
                <w:bCs/>
                <w:sz w:val="16"/>
                <w:szCs w:val="16"/>
                <w:lang w:val="hr-HR" w:eastAsia="ja-JP"/>
              </w:rPr>
            </w:pPr>
            <w:r w:rsidRPr="00DD055B">
              <w:rPr>
                <w:rFonts w:ascii="Arial" w:hAnsi="Arial" w:cs="Arial"/>
                <w:b/>
                <w:bCs/>
                <w:sz w:val="16"/>
                <w:szCs w:val="16"/>
                <w:lang w:val="hr-HR" w:eastAsia="ja-JP"/>
              </w:rPr>
              <w:t>305.262.459</w:t>
            </w:r>
          </w:p>
        </w:tc>
        <w:tc>
          <w:tcPr>
            <w:tcW w:w="0" w:type="auto"/>
            <w:tcBorders>
              <w:top w:val="nil"/>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305.262.459</w:t>
            </w:r>
          </w:p>
        </w:tc>
        <w:tc>
          <w:tcPr>
            <w:tcW w:w="0" w:type="auto"/>
            <w:tcBorders>
              <w:top w:val="nil"/>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2023.</w:t>
            </w:r>
          </w:p>
        </w:tc>
      </w:tr>
      <w:tr w:rsidR="00DD055B" w:rsidRPr="00DD055B" w:rsidTr="001C6659">
        <w:trPr>
          <w:trHeight w:val="85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2.</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28.3.2017.</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18.5.2017.</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2231</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PRIVREDNA BANKA ZAGREB d.d.</w:t>
            </w:r>
          </w:p>
        </w:tc>
        <w:tc>
          <w:tcPr>
            <w:tcW w:w="2835"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 xml:space="preserve">Klinička bolnica "Sveti Duh"                                            Nabava medicinske opreme </w:t>
            </w:r>
          </w:p>
        </w:tc>
        <w:tc>
          <w:tcPr>
            <w:tcW w:w="524" w:type="dxa"/>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HRK</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ind w:firstLineChars="100" w:firstLine="160"/>
              <w:jc w:val="right"/>
              <w:rPr>
                <w:rFonts w:ascii="Arial" w:hAnsi="Arial" w:cs="Arial"/>
                <w:b/>
                <w:bCs/>
                <w:sz w:val="16"/>
                <w:szCs w:val="16"/>
                <w:lang w:val="hr-HR" w:eastAsia="ja-JP"/>
              </w:rPr>
            </w:pPr>
            <w:r w:rsidRPr="00DD055B">
              <w:rPr>
                <w:rFonts w:ascii="Arial" w:hAnsi="Arial" w:cs="Arial"/>
                <w:b/>
                <w:bCs/>
                <w:sz w:val="16"/>
                <w:szCs w:val="16"/>
                <w:lang w:val="hr-HR" w:eastAsia="ja-JP"/>
              </w:rPr>
              <w:t>5.308.912</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ind w:firstLineChars="100" w:firstLine="160"/>
              <w:jc w:val="right"/>
              <w:rPr>
                <w:rFonts w:ascii="Arial" w:hAnsi="Arial" w:cs="Arial"/>
                <w:b/>
                <w:bCs/>
                <w:sz w:val="16"/>
                <w:szCs w:val="16"/>
                <w:lang w:val="hr-HR" w:eastAsia="ja-JP"/>
              </w:rPr>
            </w:pPr>
            <w:r w:rsidRPr="00DD055B">
              <w:rPr>
                <w:rFonts w:ascii="Arial" w:hAnsi="Arial" w:cs="Arial"/>
                <w:b/>
                <w:bCs/>
                <w:sz w:val="16"/>
                <w:szCs w:val="16"/>
                <w:lang w:val="hr-HR" w:eastAsia="ja-JP"/>
              </w:rPr>
              <w:t>5.308.912</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2025.</w:t>
            </w:r>
          </w:p>
        </w:tc>
      </w:tr>
      <w:tr w:rsidR="00DD055B" w:rsidRPr="00DD055B" w:rsidTr="001C6659">
        <w:trPr>
          <w:trHeight w:val="89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3.</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17.12.2019.</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18.12.2019.</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2739</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HBOR - OTP BANKA d.d. - PRIVREDNA BANKA ZAGREB d.d. - ZAGREBAČKA BANKA d.d.</w:t>
            </w:r>
          </w:p>
        </w:tc>
        <w:tc>
          <w:tcPr>
            <w:tcW w:w="2835"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Zagrebački električni tramvaj d.o.o.  -  Izgradnja nove Žičare Sljeme/garaže</w:t>
            </w:r>
          </w:p>
        </w:tc>
        <w:tc>
          <w:tcPr>
            <w:tcW w:w="524" w:type="dxa"/>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HRK</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ind w:firstLineChars="100" w:firstLine="160"/>
              <w:jc w:val="right"/>
              <w:rPr>
                <w:rFonts w:ascii="Arial" w:hAnsi="Arial" w:cs="Arial"/>
                <w:b/>
                <w:bCs/>
                <w:sz w:val="16"/>
                <w:szCs w:val="16"/>
                <w:lang w:val="hr-HR" w:eastAsia="ja-JP"/>
              </w:rPr>
            </w:pPr>
            <w:r w:rsidRPr="00DD055B">
              <w:rPr>
                <w:rFonts w:ascii="Arial" w:hAnsi="Arial" w:cs="Arial"/>
                <w:b/>
                <w:bCs/>
                <w:sz w:val="16"/>
                <w:szCs w:val="16"/>
                <w:lang w:val="hr-HR" w:eastAsia="ja-JP"/>
              </w:rPr>
              <w:t>57.017.718</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ind w:firstLineChars="100" w:firstLine="160"/>
              <w:jc w:val="right"/>
              <w:rPr>
                <w:rFonts w:ascii="Arial" w:hAnsi="Arial" w:cs="Arial"/>
                <w:b/>
                <w:bCs/>
                <w:sz w:val="16"/>
                <w:szCs w:val="16"/>
                <w:lang w:val="hr-HR" w:eastAsia="ja-JP"/>
              </w:rPr>
            </w:pPr>
            <w:r w:rsidRPr="00DD055B">
              <w:rPr>
                <w:rFonts w:ascii="Arial" w:hAnsi="Arial" w:cs="Arial"/>
                <w:b/>
                <w:bCs/>
                <w:sz w:val="16"/>
                <w:szCs w:val="16"/>
                <w:lang w:val="hr-HR" w:eastAsia="ja-JP"/>
              </w:rPr>
              <w:t>57.017.718</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2035.</w:t>
            </w:r>
          </w:p>
        </w:tc>
      </w:tr>
      <w:tr w:rsidR="00DD055B" w:rsidRPr="00DD055B" w:rsidTr="001C6659">
        <w:trPr>
          <w:trHeight w:val="83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4.</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09.12.2020.</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19.4.2021.</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3170</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HRVATSKA POŠTANSKA BANKA d.d.  - HBOR - ERSTE&amp;STEIERMÄRKISCHE BANK d.d.</w:t>
            </w:r>
          </w:p>
        </w:tc>
        <w:tc>
          <w:tcPr>
            <w:tcW w:w="2835"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Vodoopskrba i odvodnja d.o.o. - Ulaganje u vodno-komunalnu infrastrukturu</w:t>
            </w:r>
          </w:p>
        </w:tc>
        <w:tc>
          <w:tcPr>
            <w:tcW w:w="524" w:type="dxa"/>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HRK</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ind w:firstLineChars="100" w:firstLine="160"/>
              <w:jc w:val="right"/>
              <w:rPr>
                <w:rFonts w:ascii="Arial" w:hAnsi="Arial" w:cs="Arial"/>
                <w:b/>
                <w:bCs/>
                <w:sz w:val="16"/>
                <w:szCs w:val="16"/>
                <w:lang w:val="hr-HR" w:eastAsia="ja-JP"/>
              </w:rPr>
            </w:pPr>
            <w:r w:rsidRPr="00DD055B">
              <w:rPr>
                <w:rFonts w:ascii="Arial" w:hAnsi="Arial" w:cs="Arial"/>
                <w:b/>
                <w:bCs/>
                <w:sz w:val="16"/>
                <w:szCs w:val="16"/>
                <w:lang w:val="hr-HR" w:eastAsia="ja-JP"/>
              </w:rPr>
              <w:t>53.089.123</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ind w:firstLineChars="100" w:firstLine="160"/>
              <w:jc w:val="right"/>
              <w:rPr>
                <w:rFonts w:ascii="Arial" w:hAnsi="Arial" w:cs="Arial"/>
                <w:b/>
                <w:bCs/>
                <w:sz w:val="16"/>
                <w:szCs w:val="16"/>
                <w:lang w:val="hr-HR" w:eastAsia="ja-JP"/>
              </w:rPr>
            </w:pPr>
            <w:r w:rsidRPr="00DD055B">
              <w:rPr>
                <w:rFonts w:ascii="Arial" w:hAnsi="Arial" w:cs="Arial"/>
                <w:b/>
                <w:bCs/>
                <w:sz w:val="16"/>
                <w:szCs w:val="16"/>
                <w:lang w:val="hr-HR" w:eastAsia="ja-JP"/>
              </w:rPr>
              <w:t>50.522.543</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2034.</w:t>
            </w:r>
          </w:p>
        </w:tc>
      </w:tr>
      <w:tr w:rsidR="00DD055B" w:rsidRPr="00DD055B" w:rsidTr="001C6659">
        <w:trPr>
          <w:trHeight w:val="125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5.</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20.5.2020./     8.3.2022.</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17.6.2022.</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3437</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ERSTE&amp;STEIERMÄRKISCHE BANK d.d.</w:t>
            </w:r>
          </w:p>
        </w:tc>
        <w:tc>
          <w:tcPr>
            <w:tcW w:w="2835"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 xml:space="preserve">Nastavni zavod za hitnu medicinu Grada Zagreba - Nabava vozila s pripadajućom medicinskom i ostalom opremom </w:t>
            </w:r>
            <w:proofErr w:type="spellStart"/>
            <w:r w:rsidRPr="00DD055B">
              <w:rPr>
                <w:rFonts w:ascii="Arial" w:hAnsi="Arial" w:cs="Arial"/>
                <w:b/>
                <w:bCs/>
                <w:sz w:val="16"/>
                <w:szCs w:val="16"/>
                <w:lang w:val="hr-HR" w:eastAsia="ja-JP"/>
              </w:rPr>
              <w:t>nephodnom</w:t>
            </w:r>
            <w:proofErr w:type="spellEnd"/>
            <w:r w:rsidRPr="00DD055B">
              <w:rPr>
                <w:rFonts w:ascii="Arial" w:hAnsi="Arial" w:cs="Arial"/>
                <w:b/>
                <w:bCs/>
                <w:sz w:val="16"/>
                <w:szCs w:val="16"/>
                <w:lang w:val="hr-HR" w:eastAsia="ja-JP"/>
              </w:rPr>
              <w:t xml:space="preserve"> za hitno zbrinjavanje pacijenata </w:t>
            </w:r>
          </w:p>
        </w:tc>
        <w:tc>
          <w:tcPr>
            <w:tcW w:w="524" w:type="dxa"/>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HRK</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ind w:firstLineChars="100" w:firstLine="160"/>
              <w:jc w:val="right"/>
              <w:rPr>
                <w:rFonts w:ascii="Arial" w:hAnsi="Arial" w:cs="Arial"/>
                <w:b/>
                <w:bCs/>
                <w:sz w:val="16"/>
                <w:szCs w:val="16"/>
                <w:lang w:val="hr-HR" w:eastAsia="ja-JP"/>
              </w:rPr>
            </w:pPr>
            <w:r w:rsidRPr="00DD055B">
              <w:rPr>
                <w:rFonts w:ascii="Arial" w:hAnsi="Arial" w:cs="Arial"/>
                <w:b/>
                <w:bCs/>
                <w:sz w:val="16"/>
                <w:szCs w:val="16"/>
                <w:lang w:val="hr-HR" w:eastAsia="ja-JP"/>
              </w:rPr>
              <w:t>4.536.134</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ind w:firstLineChars="100" w:firstLine="160"/>
              <w:jc w:val="right"/>
              <w:rPr>
                <w:rFonts w:ascii="Arial" w:hAnsi="Arial" w:cs="Arial"/>
                <w:b/>
                <w:bCs/>
                <w:sz w:val="16"/>
                <w:szCs w:val="16"/>
                <w:lang w:val="hr-HR" w:eastAsia="ja-JP"/>
              </w:rPr>
            </w:pPr>
            <w:r w:rsidRPr="00DD055B">
              <w:rPr>
                <w:rFonts w:ascii="Arial" w:hAnsi="Arial" w:cs="Arial"/>
                <w:b/>
                <w:bCs/>
                <w:sz w:val="16"/>
                <w:szCs w:val="16"/>
                <w:lang w:val="hr-HR" w:eastAsia="ja-JP"/>
              </w:rPr>
              <w:t>4.536.134</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2027.</w:t>
            </w:r>
          </w:p>
        </w:tc>
      </w:tr>
      <w:tr w:rsidR="00DD055B" w:rsidRPr="00DD055B" w:rsidTr="001C6659">
        <w:trPr>
          <w:trHeight w:val="127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6.</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19.9.2022.</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27.9.2022.</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3483</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ZAGREBAČKA BANKA d.d.- ERSTE&amp;STEIERMÄRKISCHE BANK d.d.- PRIVREDNA BANKA ZAGREB d.d.  - RAIFFEISENBANK AUSTRIA d.d. - NOVA HRVATSKA BANKA d.d. - OTP BANKA d.d.</w:t>
            </w:r>
          </w:p>
        </w:tc>
        <w:tc>
          <w:tcPr>
            <w:tcW w:w="2835"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Zagrebački holding d.o.o. - refinanciranje duga - financiranje općih poslovnih potreba  - tranša C u iznosu do 18.400.000,00 EUR</w:t>
            </w:r>
          </w:p>
        </w:tc>
        <w:tc>
          <w:tcPr>
            <w:tcW w:w="524" w:type="dxa"/>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EUR</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ind w:firstLineChars="100" w:firstLine="160"/>
              <w:jc w:val="right"/>
              <w:rPr>
                <w:rFonts w:ascii="Arial" w:hAnsi="Arial" w:cs="Arial"/>
                <w:b/>
                <w:bCs/>
                <w:sz w:val="16"/>
                <w:szCs w:val="16"/>
                <w:lang w:val="hr-HR" w:eastAsia="ja-JP"/>
              </w:rPr>
            </w:pPr>
            <w:r w:rsidRPr="00DD055B">
              <w:rPr>
                <w:rFonts w:ascii="Arial" w:hAnsi="Arial" w:cs="Arial"/>
                <w:b/>
                <w:bCs/>
                <w:sz w:val="16"/>
                <w:szCs w:val="16"/>
                <w:lang w:val="hr-HR" w:eastAsia="ja-JP"/>
              </w:rPr>
              <w:t>18.400.000</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ind w:firstLineChars="100" w:firstLine="160"/>
              <w:jc w:val="right"/>
              <w:rPr>
                <w:rFonts w:ascii="Arial" w:hAnsi="Arial" w:cs="Arial"/>
                <w:b/>
                <w:bCs/>
                <w:sz w:val="16"/>
                <w:szCs w:val="16"/>
                <w:lang w:val="hr-HR" w:eastAsia="ja-JP"/>
              </w:rPr>
            </w:pPr>
            <w:r w:rsidRPr="00DD055B">
              <w:rPr>
                <w:rFonts w:ascii="Arial" w:hAnsi="Arial" w:cs="Arial"/>
                <w:b/>
                <w:bCs/>
                <w:sz w:val="16"/>
                <w:szCs w:val="16"/>
                <w:lang w:val="hr-HR" w:eastAsia="ja-JP"/>
              </w:rPr>
              <w:t>18.400.000</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2034.</w:t>
            </w:r>
          </w:p>
        </w:tc>
      </w:tr>
      <w:tr w:rsidR="00DD055B" w:rsidRPr="00DD055B" w:rsidTr="001C6659">
        <w:trPr>
          <w:trHeight w:val="79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7.</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19.5.2023.</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13.6.2023.</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3582</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 xml:space="preserve">ERSTE&amp;STEIERMÄRKISCHE BANK d.d. - ZAGREBAČKA BANKA d.d. - PRIVREDNA BANKA ZAGREB d.d. </w:t>
            </w:r>
          </w:p>
        </w:tc>
        <w:tc>
          <w:tcPr>
            <w:tcW w:w="2835"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 xml:space="preserve">Zagrebački holding d.o.o.          Refinanciranje obveza po osnovi postojećih obveznica  </w:t>
            </w:r>
          </w:p>
        </w:tc>
        <w:tc>
          <w:tcPr>
            <w:tcW w:w="524" w:type="dxa"/>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EUR</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ind w:firstLineChars="100" w:firstLine="160"/>
              <w:jc w:val="right"/>
              <w:rPr>
                <w:rFonts w:ascii="Arial" w:hAnsi="Arial" w:cs="Arial"/>
                <w:b/>
                <w:bCs/>
                <w:sz w:val="16"/>
                <w:szCs w:val="16"/>
                <w:lang w:val="hr-HR" w:eastAsia="ja-JP"/>
              </w:rPr>
            </w:pPr>
            <w:r w:rsidRPr="00DD055B">
              <w:rPr>
                <w:rFonts w:ascii="Arial" w:hAnsi="Arial" w:cs="Arial"/>
                <w:b/>
                <w:bCs/>
                <w:sz w:val="16"/>
                <w:szCs w:val="16"/>
                <w:lang w:val="hr-HR" w:eastAsia="ja-JP"/>
              </w:rPr>
              <w:t>305.000.000</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ind w:firstLineChars="100" w:firstLine="160"/>
              <w:jc w:val="right"/>
              <w:rPr>
                <w:rFonts w:ascii="Arial" w:hAnsi="Arial" w:cs="Arial"/>
                <w:b/>
                <w:bCs/>
                <w:sz w:val="16"/>
                <w:szCs w:val="16"/>
                <w:lang w:val="hr-HR" w:eastAsia="ja-JP"/>
              </w:rPr>
            </w:pPr>
            <w:r w:rsidRPr="00DD055B">
              <w:rPr>
                <w:rFonts w:ascii="Arial" w:hAnsi="Arial" w:cs="Arial"/>
                <w:b/>
                <w:bCs/>
                <w:sz w:val="16"/>
                <w:szCs w:val="16"/>
                <w:lang w:val="hr-HR" w:eastAsia="ja-JP"/>
              </w:rPr>
              <w:t>305.000.000</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6"/>
                <w:szCs w:val="16"/>
                <w:lang w:val="hr-HR" w:eastAsia="ja-JP"/>
              </w:rPr>
            </w:pPr>
            <w:r w:rsidRPr="00DD055B">
              <w:rPr>
                <w:rFonts w:ascii="Arial" w:hAnsi="Arial" w:cs="Arial"/>
                <w:b/>
                <w:bCs/>
                <w:sz w:val="16"/>
                <w:szCs w:val="16"/>
                <w:lang w:val="hr-HR" w:eastAsia="ja-JP"/>
              </w:rPr>
              <w:t>2028.</w:t>
            </w:r>
          </w:p>
        </w:tc>
      </w:tr>
      <w:tr w:rsidR="00DD055B" w:rsidRPr="00DD055B" w:rsidTr="009F3AE7">
        <w:trPr>
          <w:trHeight w:val="479"/>
          <w:jc w:val="center"/>
        </w:trPr>
        <w:tc>
          <w:tcPr>
            <w:tcW w:w="0" w:type="auto"/>
            <w:gridSpan w:val="10"/>
            <w:tcBorders>
              <w:top w:val="single" w:sz="4" w:space="0" w:color="auto"/>
              <w:left w:val="nil"/>
              <w:bottom w:val="nil"/>
              <w:right w:val="nil"/>
            </w:tcBorders>
            <w:shd w:val="clear" w:color="auto" w:fill="auto"/>
            <w:vAlign w:val="bottom"/>
            <w:hideMark/>
          </w:tcPr>
          <w:p w:rsidR="00DD055B" w:rsidRPr="00DD055B" w:rsidRDefault="00DD055B" w:rsidP="00DD055B">
            <w:pPr>
              <w:rPr>
                <w:rFonts w:ascii="Calibri" w:hAnsi="Calibri" w:cs="Calibri"/>
                <w:color w:val="000000"/>
                <w:sz w:val="18"/>
                <w:szCs w:val="18"/>
                <w:lang w:val="hr-HR" w:eastAsia="ja-JP"/>
              </w:rPr>
            </w:pPr>
            <w:r w:rsidRPr="00DD055B">
              <w:rPr>
                <w:rFonts w:ascii="Calibri" w:hAnsi="Calibri" w:cs="Calibri"/>
                <w:color w:val="000000"/>
                <w:sz w:val="18"/>
                <w:szCs w:val="18"/>
                <w:lang w:val="hr-HR" w:eastAsia="ja-JP"/>
              </w:rPr>
              <w:t xml:space="preserve">Vezano uz jamstvo broj. 7., Grad Zagreb izdao je jamstvo dana 13. lipnja 2023. za obveze Zagrebačkog holdinga d.o.o. po osnovi obveznica nominalnog iznosa od najviše 305.000.000,00 za refinanciranje obveza po postojećim obveznicama </w:t>
            </w:r>
          </w:p>
        </w:tc>
      </w:tr>
    </w:tbl>
    <w:p w:rsidR="00F656EE" w:rsidRPr="0089705F" w:rsidRDefault="00136E25">
      <w:pPr>
        <w:spacing w:after="200" w:line="276" w:lineRule="auto"/>
        <w:rPr>
          <w:rFonts w:ascii="Arial" w:hAnsi="Arial" w:cs="Arial"/>
          <w:b/>
          <w:lang w:val="hr-HR"/>
        </w:rPr>
      </w:pPr>
      <w:r>
        <w:rPr>
          <w:rFonts w:ascii="Arial" w:hAnsi="Arial" w:cs="Arial"/>
          <w:b/>
          <w:lang w:val="hr-HR"/>
        </w:rPr>
        <w:t xml:space="preserve">     </w:t>
      </w:r>
      <w:r w:rsidR="009A43F3">
        <w:rPr>
          <w:rFonts w:ascii="Arial" w:hAnsi="Arial" w:cs="Arial"/>
          <w:b/>
          <w:lang w:val="hr-HR"/>
        </w:rPr>
        <w:t xml:space="preserve"> </w:t>
      </w:r>
      <w:r w:rsidR="00F656EE" w:rsidRPr="009477D1">
        <w:rPr>
          <w:rFonts w:ascii="Arial" w:hAnsi="Arial" w:cs="Arial"/>
          <w:lang w:val="hr-HR"/>
        </w:rPr>
        <w:br w:type="page"/>
      </w:r>
    </w:p>
    <w:p w:rsidR="00F32A52" w:rsidRDefault="00F32A52" w:rsidP="00206D9F">
      <w:pPr>
        <w:rPr>
          <w:rFonts w:ascii="Arial" w:hAnsi="Arial" w:cs="Arial"/>
          <w:lang w:val="hr-HR"/>
        </w:rPr>
      </w:pPr>
    </w:p>
    <w:p w:rsidR="00F0102E" w:rsidRDefault="00F0102E" w:rsidP="00206D9F">
      <w:pPr>
        <w:rPr>
          <w:rFonts w:ascii="Arial" w:hAnsi="Arial" w:cs="Arial"/>
          <w:lang w:val="hr-HR"/>
        </w:rPr>
      </w:pPr>
    </w:p>
    <w:p w:rsidR="00DD055B" w:rsidRDefault="001174A7" w:rsidP="00CB53D8">
      <w:pPr>
        <w:rPr>
          <w:rFonts w:ascii="Arial" w:hAnsi="Arial" w:cs="Arial"/>
          <w:lang w:val="hr-HR"/>
        </w:rPr>
      </w:pPr>
      <w:r>
        <w:rPr>
          <w:rFonts w:ascii="Arial" w:hAnsi="Arial" w:cs="Arial"/>
          <w:lang w:val="hr-HR"/>
        </w:rPr>
        <w:t xml:space="preserve"> </w:t>
      </w:r>
    </w:p>
    <w:tbl>
      <w:tblPr>
        <w:tblW w:w="14468" w:type="dxa"/>
        <w:jc w:val="center"/>
        <w:tblLook w:val="04A0" w:firstRow="1" w:lastRow="0" w:firstColumn="1" w:lastColumn="0" w:noHBand="0" w:noVBand="1"/>
      </w:tblPr>
      <w:tblGrid>
        <w:gridCol w:w="627"/>
        <w:gridCol w:w="2281"/>
        <w:gridCol w:w="5030"/>
        <w:gridCol w:w="1092"/>
        <w:gridCol w:w="1380"/>
        <w:gridCol w:w="1382"/>
        <w:gridCol w:w="1429"/>
        <w:gridCol w:w="1247"/>
      </w:tblGrid>
      <w:tr w:rsidR="00DD055B" w:rsidRPr="009F3AE7" w:rsidTr="00DD055B">
        <w:trPr>
          <w:trHeight w:val="459"/>
          <w:jc w:val="center"/>
        </w:trPr>
        <w:tc>
          <w:tcPr>
            <w:tcW w:w="0" w:type="auto"/>
            <w:gridSpan w:val="8"/>
            <w:tcBorders>
              <w:top w:val="nil"/>
              <w:left w:val="nil"/>
              <w:bottom w:val="nil"/>
              <w:right w:val="nil"/>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bookmarkStart w:id="2" w:name="RANGE!A1:N12"/>
            <w:r w:rsidRPr="00DD055B">
              <w:rPr>
                <w:rFonts w:ascii="Arial" w:hAnsi="Arial" w:cs="Arial"/>
                <w:b/>
                <w:bCs/>
                <w:sz w:val="18"/>
                <w:szCs w:val="18"/>
                <w:lang w:val="hr-HR" w:eastAsia="ja-JP"/>
              </w:rPr>
              <w:t>GRAD ZAGREB - STANJE IZDANIH JAMSTAVA NA DAN 30.6.2023.</w:t>
            </w:r>
            <w:bookmarkEnd w:id="2"/>
          </w:p>
        </w:tc>
      </w:tr>
      <w:tr w:rsidR="00DD055B" w:rsidRPr="00DD055B" w:rsidTr="00DD055B">
        <w:trPr>
          <w:trHeight w:val="67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R.br.</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KORISNIK</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BANKA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 xml:space="preserve">RIZNIČNI BROJ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STANJE 1.1.2023. EUR</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NOVO JAMSTVO 2023.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STANJE 30.6.2023. U EUR</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DOSPIJEĆE</w:t>
            </w:r>
          </w:p>
        </w:tc>
      </w:tr>
      <w:tr w:rsidR="00DD055B" w:rsidRPr="00DD055B" w:rsidTr="00DD055B">
        <w:trPr>
          <w:trHeight w:val="4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1.</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rPr>
                <w:rFonts w:ascii="Arial" w:hAnsi="Arial" w:cs="Arial"/>
                <w:b/>
                <w:bCs/>
                <w:sz w:val="18"/>
                <w:szCs w:val="18"/>
                <w:lang w:val="hr-HR" w:eastAsia="ja-JP"/>
              </w:rPr>
            </w:pPr>
            <w:r w:rsidRPr="00DD055B">
              <w:rPr>
                <w:rFonts w:ascii="Arial" w:hAnsi="Arial" w:cs="Arial"/>
                <w:b/>
                <w:bCs/>
                <w:sz w:val="18"/>
                <w:szCs w:val="18"/>
                <w:lang w:val="hr-HR" w:eastAsia="ja-JP"/>
              </w:rPr>
              <w:t>ZAGREBAČKI HOLDING d.o.o.</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ZAGREBAČKA BANKA d.d. - PRIVREDNA BANKA ZAGREB d.d.</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2175</w:t>
            </w:r>
          </w:p>
        </w:tc>
        <w:tc>
          <w:tcPr>
            <w:tcW w:w="0" w:type="auto"/>
            <w:tcBorders>
              <w:top w:val="nil"/>
              <w:left w:val="nil"/>
              <w:bottom w:val="single" w:sz="4" w:space="0" w:color="auto"/>
              <w:right w:val="single" w:sz="4" w:space="0" w:color="auto"/>
            </w:tcBorders>
            <w:shd w:val="clear" w:color="000000" w:fill="FFFFFF"/>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305.262.459</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color w:val="000000"/>
                <w:sz w:val="18"/>
                <w:szCs w:val="18"/>
                <w:lang w:val="hr-HR" w:eastAsia="ja-JP"/>
              </w:rPr>
            </w:pPr>
            <w:r w:rsidRPr="00DD055B">
              <w:rPr>
                <w:rFonts w:ascii="Arial" w:hAnsi="Arial" w:cs="Arial"/>
                <w:b/>
                <w:bCs/>
                <w:color w:val="000000"/>
                <w:sz w:val="18"/>
                <w:szCs w:val="18"/>
                <w:lang w:val="hr-HR" w:eastAsia="ja-JP"/>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305.262.459</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2023.</w:t>
            </w:r>
          </w:p>
        </w:tc>
      </w:tr>
      <w:tr w:rsidR="00DD055B" w:rsidRPr="00DD055B" w:rsidTr="00DD055B">
        <w:trPr>
          <w:trHeight w:val="8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2.</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rPr>
                <w:rFonts w:ascii="Arial" w:hAnsi="Arial" w:cs="Arial"/>
                <w:b/>
                <w:bCs/>
                <w:sz w:val="18"/>
                <w:szCs w:val="18"/>
                <w:lang w:val="hr-HR" w:eastAsia="ja-JP"/>
              </w:rPr>
            </w:pPr>
            <w:r w:rsidRPr="00DD055B">
              <w:rPr>
                <w:rFonts w:ascii="Arial" w:hAnsi="Arial" w:cs="Arial"/>
                <w:b/>
                <w:bCs/>
                <w:sz w:val="18"/>
                <w:szCs w:val="18"/>
                <w:lang w:val="hr-HR" w:eastAsia="ja-JP"/>
              </w:rPr>
              <w:t>VODOOPSKRBA I ODVODNJA d.o.o.</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 xml:space="preserve"> HRVATSKA POŠTANSKA BANKA d.d.  - HBOR - ERSTE&amp;STEIERMÄRKISCHE BANK d.d.</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2231</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50.522.543</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49.374.303</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2034.</w:t>
            </w:r>
          </w:p>
        </w:tc>
      </w:tr>
      <w:tr w:rsidR="00DD055B" w:rsidRPr="00DD055B" w:rsidTr="00DD055B">
        <w:trPr>
          <w:trHeight w:val="6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3.</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rPr>
                <w:rFonts w:ascii="Arial" w:hAnsi="Arial" w:cs="Arial"/>
                <w:b/>
                <w:bCs/>
                <w:sz w:val="18"/>
                <w:szCs w:val="18"/>
                <w:lang w:val="hr-HR" w:eastAsia="ja-JP"/>
              </w:rPr>
            </w:pPr>
            <w:r w:rsidRPr="00DD055B">
              <w:rPr>
                <w:rFonts w:ascii="Arial" w:hAnsi="Arial" w:cs="Arial"/>
                <w:b/>
                <w:bCs/>
                <w:sz w:val="18"/>
                <w:szCs w:val="18"/>
                <w:lang w:val="hr-HR" w:eastAsia="ja-JP"/>
              </w:rPr>
              <w:t>KLINIČKA BOLNICA  "SVETI DUH"</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PRIVREDNA BANKA ZAGREB d.d.</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2739</w:t>
            </w:r>
          </w:p>
        </w:tc>
        <w:tc>
          <w:tcPr>
            <w:tcW w:w="0" w:type="auto"/>
            <w:tcBorders>
              <w:top w:val="nil"/>
              <w:left w:val="nil"/>
              <w:bottom w:val="single" w:sz="4" w:space="0" w:color="auto"/>
              <w:right w:val="single" w:sz="4" w:space="0" w:color="auto"/>
            </w:tcBorders>
            <w:shd w:val="clear" w:color="000000" w:fill="FFFFFF"/>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1.990.842</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color w:val="000000"/>
                <w:sz w:val="18"/>
                <w:szCs w:val="18"/>
                <w:lang w:val="hr-HR" w:eastAsia="ja-JP"/>
              </w:rPr>
            </w:pPr>
            <w:r w:rsidRPr="00DD055B">
              <w:rPr>
                <w:rFonts w:ascii="Arial" w:hAnsi="Arial" w:cs="Arial"/>
                <w:b/>
                <w:bCs/>
                <w:color w:val="000000"/>
                <w:sz w:val="18"/>
                <w:szCs w:val="18"/>
                <w:lang w:val="hr-HR" w:eastAsia="ja-JP"/>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1.659.035</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2025.</w:t>
            </w:r>
          </w:p>
        </w:tc>
      </w:tr>
      <w:tr w:rsidR="00DD055B" w:rsidRPr="00DD055B" w:rsidTr="00DD055B">
        <w:trPr>
          <w:trHeight w:val="73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4.</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rPr>
                <w:rFonts w:ascii="Arial" w:hAnsi="Arial" w:cs="Arial"/>
                <w:b/>
                <w:bCs/>
                <w:sz w:val="18"/>
                <w:szCs w:val="18"/>
                <w:lang w:val="hr-HR" w:eastAsia="ja-JP"/>
              </w:rPr>
            </w:pPr>
            <w:r w:rsidRPr="00DD055B">
              <w:rPr>
                <w:rFonts w:ascii="Arial" w:hAnsi="Arial" w:cs="Arial"/>
                <w:b/>
                <w:bCs/>
                <w:sz w:val="18"/>
                <w:szCs w:val="18"/>
                <w:lang w:val="hr-HR" w:eastAsia="ja-JP"/>
              </w:rPr>
              <w:t>ZAGREBAČKI ELEKTRIČNI TRAMVAJ d.o.o.</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 xml:space="preserve">PRIVREDNA BANKA ZAGREB d.d. - ZAGREBAČKA BANKA d.d. - HBOR - OTP BANKA d.d. </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3170</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47.514.765</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color w:val="000000"/>
                <w:sz w:val="18"/>
                <w:szCs w:val="18"/>
                <w:lang w:val="hr-HR" w:eastAsia="ja-JP"/>
              </w:rPr>
            </w:pPr>
            <w:r w:rsidRPr="00DD055B">
              <w:rPr>
                <w:rFonts w:ascii="Arial" w:hAnsi="Arial" w:cs="Arial"/>
                <w:b/>
                <w:bCs/>
                <w:color w:val="000000"/>
                <w:sz w:val="18"/>
                <w:szCs w:val="18"/>
                <w:lang w:val="hr-HR" w:eastAsia="ja-JP"/>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45.139.027</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2035.</w:t>
            </w:r>
          </w:p>
        </w:tc>
      </w:tr>
      <w:tr w:rsidR="00DD055B" w:rsidRPr="00DD055B" w:rsidTr="00DD055B">
        <w:trPr>
          <w:trHeight w:val="73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5.</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rPr>
                <w:rFonts w:ascii="Arial" w:hAnsi="Arial" w:cs="Arial"/>
                <w:b/>
                <w:bCs/>
                <w:sz w:val="18"/>
                <w:szCs w:val="18"/>
                <w:lang w:val="hr-HR" w:eastAsia="ja-JP"/>
              </w:rPr>
            </w:pPr>
            <w:r w:rsidRPr="00DD055B">
              <w:rPr>
                <w:rFonts w:ascii="Arial" w:hAnsi="Arial" w:cs="Arial"/>
                <w:b/>
                <w:bCs/>
                <w:sz w:val="18"/>
                <w:szCs w:val="18"/>
                <w:lang w:val="hr-HR" w:eastAsia="ja-JP"/>
              </w:rPr>
              <w:t xml:space="preserve">NASTAVNI ZAVOD ZA HITNU MEDICINU GRADA ZAGREBA </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ERSTE&amp;STEIERMÄRKISCHE BANK d.d.</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3437</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4.082.520</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color w:val="000000"/>
                <w:sz w:val="18"/>
                <w:szCs w:val="18"/>
                <w:lang w:val="hr-HR" w:eastAsia="ja-JP"/>
              </w:rPr>
            </w:pPr>
            <w:r w:rsidRPr="00DD055B">
              <w:rPr>
                <w:rFonts w:ascii="Arial" w:hAnsi="Arial" w:cs="Arial"/>
                <w:b/>
                <w:bCs/>
                <w:color w:val="000000"/>
                <w:sz w:val="18"/>
                <w:szCs w:val="18"/>
                <w:lang w:val="hr-HR" w:eastAsia="ja-JP"/>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3.628.907</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2027.</w:t>
            </w:r>
          </w:p>
        </w:tc>
      </w:tr>
      <w:tr w:rsidR="00DD055B" w:rsidRPr="00DD055B" w:rsidTr="001C6659">
        <w:trPr>
          <w:trHeight w:val="99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6.</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rPr>
                <w:rFonts w:ascii="Arial" w:hAnsi="Arial" w:cs="Arial"/>
                <w:b/>
                <w:bCs/>
                <w:sz w:val="18"/>
                <w:szCs w:val="18"/>
                <w:lang w:val="hr-HR" w:eastAsia="ja-JP"/>
              </w:rPr>
            </w:pPr>
            <w:r w:rsidRPr="00DD055B">
              <w:rPr>
                <w:rFonts w:ascii="Arial" w:hAnsi="Arial" w:cs="Arial"/>
                <w:b/>
                <w:bCs/>
                <w:sz w:val="18"/>
                <w:szCs w:val="18"/>
                <w:lang w:val="hr-HR" w:eastAsia="ja-JP"/>
              </w:rPr>
              <w:t xml:space="preserve">ZAGREBAČKI HOLDING d.o.o. </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ZAGREBAČKA BANKA d.d. - ERSTE&amp;STEIERMÄRKISCHE BANK d.d.- PRIVREDNA BANKA ZAGREB d.d.- RAIFFEISENBANK AUSTRIA d.d. - NOVA HRVATSKA BANKA - OTP BANKA D.D.</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3483</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18.400.000</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color w:val="000000"/>
                <w:sz w:val="18"/>
                <w:szCs w:val="18"/>
                <w:lang w:val="hr-HR" w:eastAsia="ja-JP"/>
              </w:rPr>
            </w:pPr>
            <w:r w:rsidRPr="00DD055B">
              <w:rPr>
                <w:rFonts w:ascii="Arial" w:hAnsi="Arial" w:cs="Arial"/>
                <w:b/>
                <w:bCs/>
                <w:color w:val="000000"/>
                <w:sz w:val="18"/>
                <w:szCs w:val="18"/>
                <w:lang w:val="hr-HR" w:eastAsia="ja-JP"/>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18.400.000</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2034.</w:t>
            </w:r>
          </w:p>
        </w:tc>
      </w:tr>
      <w:tr w:rsidR="00DD055B" w:rsidRPr="00DD055B" w:rsidTr="00DD055B">
        <w:trPr>
          <w:trHeight w:val="73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i/>
                <w:iCs/>
                <w:sz w:val="18"/>
                <w:szCs w:val="18"/>
                <w:lang w:val="hr-HR" w:eastAsia="ja-JP"/>
              </w:rPr>
            </w:pPr>
            <w:r w:rsidRPr="00DD055B">
              <w:rPr>
                <w:rFonts w:ascii="Arial" w:hAnsi="Arial" w:cs="Arial"/>
                <w:b/>
                <w:bCs/>
                <w:i/>
                <w:iCs/>
                <w:sz w:val="18"/>
                <w:szCs w:val="18"/>
                <w:lang w:val="hr-HR" w:eastAsia="ja-JP"/>
              </w:rPr>
              <w:t>7.</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rPr>
                <w:rFonts w:ascii="Arial" w:hAnsi="Arial" w:cs="Arial"/>
                <w:b/>
                <w:bCs/>
                <w:sz w:val="18"/>
                <w:szCs w:val="18"/>
                <w:lang w:val="hr-HR" w:eastAsia="ja-JP"/>
              </w:rPr>
            </w:pPr>
            <w:r w:rsidRPr="00DD055B">
              <w:rPr>
                <w:rFonts w:ascii="Arial" w:hAnsi="Arial" w:cs="Arial"/>
                <w:b/>
                <w:bCs/>
                <w:sz w:val="18"/>
                <w:szCs w:val="18"/>
                <w:lang w:val="hr-HR" w:eastAsia="ja-JP"/>
              </w:rPr>
              <w:t>ZAGREBAČKI HOLDING d.o.o.</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 xml:space="preserve">ZAGREBAČKA BANKA d.d. - ERSTE&amp;STEIERMÄRKISCHE BANK </w:t>
            </w:r>
            <w:proofErr w:type="spellStart"/>
            <w:r w:rsidRPr="00DD055B">
              <w:rPr>
                <w:rFonts w:ascii="Arial" w:hAnsi="Arial" w:cs="Arial"/>
                <w:b/>
                <w:bCs/>
                <w:sz w:val="18"/>
                <w:szCs w:val="18"/>
                <w:lang w:val="hr-HR" w:eastAsia="ja-JP"/>
              </w:rPr>
              <w:t>d.d</w:t>
            </w:r>
            <w:proofErr w:type="spellEnd"/>
            <w:r w:rsidRPr="00DD055B">
              <w:rPr>
                <w:rFonts w:ascii="Arial" w:hAnsi="Arial" w:cs="Arial"/>
                <w:b/>
                <w:bCs/>
                <w:sz w:val="18"/>
                <w:szCs w:val="18"/>
                <w:lang w:val="hr-HR" w:eastAsia="ja-JP"/>
              </w:rPr>
              <w:t xml:space="preserve"> - PRIVREDNA BANKA ZAGREB d.d.</w:t>
            </w:r>
          </w:p>
        </w:tc>
        <w:tc>
          <w:tcPr>
            <w:tcW w:w="0" w:type="auto"/>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3582</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 </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color w:val="000000"/>
                <w:sz w:val="18"/>
                <w:szCs w:val="18"/>
                <w:lang w:val="hr-HR" w:eastAsia="ja-JP"/>
              </w:rPr>
            </w:pPr>
            <w:r w:rsidRPr="00DD055B">
              <w:rPr>
                <w:rFonts w:ascii="Arial" w:hAnsi="Arial" w:cs="Arial"/>
                <w:b/>
                <w:bCs/>
                <w:color w:val="000000"/>
                <w:sz w:val="18"/>
                <w:szCs w:val="18"/>
                <w:lang w:val="hr-HR" w:eastAsia="ja-JP"/>
              </w:rPr>
              <w:t>305.000.000</w:t>
            </w:r>
          </w:p>
        </w:tc>
        <w:tc>
          <w:tcPr>
            <w:tcW w:w="0" w:type="auto"/>
            <w:tcBorders>
              <w:top w:val="nil"/>
              <w:left w:val="nil"/>
              <w:bottom w:val="single" w:sz="4" w:space="0" w:color="auto"/>
              <w:right w:val="single" w:sz="4" w:space="0" w:color="auto"/>
            </w:tcBorders>
            <w:shd w:val="clear" w:color="000000" w:fill="FFFFFF"/>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 </w:t>
            </w:r>
          </w:p>
        </w:tc>
        <w:tc>
          <w:tcPr>
            <w:tcW w:w="0" w:type="auto"/>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2028.</w:t>
            </w:r>
          </w:p>
        </w:tc>
      </w:tr>
      <w:tr w:rsidR="00DD055B" w:rsidRPr="00DD055B" w:rsidTr="00DD055B">
        <w:trPr>
          <w:trHeight w:val="488"/>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SVEUKUPNO 1. -</w:t>
            </w:r>
            <w:r w:rsidR="008E579E">
              <w:rPr>
                <w:rFonts w:ascii="Arial" w:hAnsi="Arial" w:cs="Arial"/>
                <w:b/>
                <w:bCs/>
                <w:sz w:val="18"/>
                <w:szCs w:val="18"/>
                <w:lang w:val="hr-HR" w:eastAsia="ja-JP"/>
              </w:rPr>
              <w:t xml:space="preserve"> </w:t>
            </w:r>
            <w:r w:rsidRPr="00DD055B">
              <w:rPr>
                <w:rFonts w:ascii="Arial" w:hAnsi="Arial" w:cs="Arial"/>
                <w:b/>
                <w:bCs/>
                <w:sz w:val="18"/>
                <w:szCs w:val="18"/>
                <w:lang w:val="hr-HR" w:eastAsia="ja-JP"/>
              </w:rPr>
              <w:t>6.</w:t>
            </w:r>
          </w:p>
        </w:tc>
        <w:tc>
          <w:tcPr>
            <w:tcW w:w="0" w:type="auto"/>
            <w:tcBorders>
              <w:top w:val="nil"/>
              <w:left w:val="nil"/>
              <w:bottom w:val="single" w:sz="4" w:space="0" w:color="auto"/>
              <w:right w:val="single" w:sz="4" w:space="0" w:color="auto"/>
            </w:tcBorders>
            <w:shd w:val="clear" w:color="000000" w:fill="F2F2F2"/>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 </w:t>
            </w:r>
          </w:p>
        </w:tc>
        <w:tc>
          <w:tcPr>
            <w:tcW w:w="0" w:type="auto"/>
            <w:tcBorders>
              <w:top w:val="nil"/>
              <w:left w:val="nil"/>
              <w:bottom w:val="single" w:sz="4" w:space="0" w:color="auto"/>
              <w:right w:val="single" w:sz="4" w:space="0" w:color="auto"/>
            </w:tcBorders>
            <w:shd w:val="clear" w:color="000000" w:fill="F2F2F2"/>
            <w:noWrap/>
            <w:vAlign w:val="center"/>
            <w:hideMark/>
          </w:tcPr>
          <w:p w:rsidR="00DD055B" w:rsidRPr="00DD055B" w:rsidRDefault="00DD055B" w:rsidP="00DD055B">
            <w:pPr>
              <w:jc w:val="center"/>
              <w:rPr>
                <w:rFonts w:ascii="Arial" w:hAnsi="Arial" w:cs="Arial"/>
                <w:b/>
                <w:bCs/>
                <w:color w:val="000000"/>
                <w:sz w:val="18"/>
                <w:szCs w:val="18"/>
                <w:lang w:val="hr-HR" w:eastAsia="ja-JP"/>
              </w:rPr>
            </w:pPr>
            <w:r w:rsidRPr="00DD055B">
              <w:rPr>
                <w:rFonts w:ascii="Arial" w:hAnsi="Arial" w:cs="Arial"/>
                <w:b/>
                <w:bCs/>
                <w:color w:val="000000"/>
                <w:sz w:val="18"/>
                <w:szCs w:val="18"/>
                <w:lang w:val="hr-HR" w:eastAsia="ja-JP"/>
              </w:rPr>
              <w:t>427.773.130</w:t>
            </w:r>
          </w:p>
        </w:tc>
        <w:tc>
          <w:tcPr>
            <w:tcW w:w="0" w:type="auto"/>
            <w:tcBorders>
              <w:top w:val="nil"/>
              <w:left w:val="nil"/>
              <w:bottom w:val="single" w:sz="4" w:space="0" w:color="auto"/>
              <w:right w:val="single" w:sz="4" w:space="0" w:color="auto"/>
            </w:tcBorders>
            <w:shd w:val="clear" w:color="000000" w:fill="F2F2F2"/>
            <w:noWrap/>
            <w:vAlign w:val="center"/>
            <w:hideMark/>
          </w:tcPr>
          <w:p w:rsidR="00DD055B" w:rsidRPr="00DD055B" w:rsidRDefault="00DD055B" w:rsidP="00DD055B">
            <w:pPr>
              <w:jc w:val="center"/>
              <w:rPr>
                <w:rFonts w:ascii="Arial" w:hAnsi="Arial" w:cs="Arial"/>
                <w:b/>
                <w:bCs/>
                <w:color w:val="000000"/>
                <w:sz w:val="18"/>
                <w:szCs w:val="18"/>
                <w:lang w:val="hr-HR" w:eastAsia="ja-JP"/>
              </w:rPr>
            </w:pPr>
            <w:r w:rsidRPr="00DD055B">
              <w:rPr>
                <w:rFonts w:ascii="Arial" w:hAnsi="Arial" w:cs="Arial"/>
                <w:b/>
                <w:bCs/>
                <w:color w:val="000000"/>
                <w:sz w:val="18"/>
                <w:szCs w:val="18"/>
                <w:lang w:val="hr-HR" w:eastAsia="ja-JP"/>
              </w:rPr>
              <w:t>0</w:t>
            </w:r>
          </w:p>
        </w:tc>
        <w:tc>
          <w:tcPr>
            <w:tcW w:w="0" w:type="auto"/>
            <w:tcBorders>
              <w:top w:val="nil"/>
              <w:left w:val="nil"/>
              <w:bottom w:val="single" w:sz="4" w:space="0" w:color="auto"/>
              <w:right w:val="single" w:sz="4" w:space="0" w:color="auto"/>
            </w:tcBorders>
            <w:shd w:val="clear" w:color="000000" w:fill="F2F2F2"/>
            <w:noWrap/>
            <w:vAlign w:val="center"/>
            <w:hideMark/>
          </w:tcPr>
          <w:p w:rsidR="00DD055B" w:rsidRPr="00DD055B" w:rsidRDefault="00DD055B" w:rsidP="00DD055B">
            <w:pPr>
              <w:jc w:val="center"/>
              <w:rPr>
                <w:rFonts w:ascii="Arial" w:hAnsi="Arial" w:cs="Arial"/>
                <w:b/>
                <w:bCs/>
                <w:color w:val="000000"/>
                <w:sz w:val="18"/>
                <w:szCs w:val="18"/>
                <w:lang w:val="hr-HR" w:eastAsia="ja-JP"/>
              </w:rPr>
            </w:pPr>
            <w:r w:rsidRPr="00DD055B">
              <w:rPr>
                <w:rFonts w:ascii="Arial" w:hAnsi="Arial" w:cs="Arial"/>
                <w:b/>
                <w:bCs/>
                <w:color w:val="000000"/>
                <w:sz w:val="18"/>
                <w:szCs w:val="18"/>
                <w:lang w:val="hr-HR" w:eastAsia="ja-JP"/>
              </w:rPr>
              <w:t>423.463.732</w:t>
            </w:r>
          </w:p>
        </w:tc>
        <w:tc>
          <w:tcPr>
            <w:tcW w:w="0" w:type="auto"/>
            <w:tcBorders>
              <w:top w:val="nil"/>
              <w:left w:val="nil"/>
              <w:bottom w:val="single" w:sz="4" w:space="0" w:color="auto"/>
              <w:right w:val="single" w:sz="4" w:space="0" w:color="auto"/>
            </w:tcBorders>
            <w:shd w:val="clear" w:color="000000" w:fill="F2F2F2"/>
            <w:noWrap/>
            <w:vAlign w:val="center"/>
            <w:hideMark/>
          </w:tcPr>
          <w:p w:rsidR="00DD055B" w:rsidRPr="00DD055B" w:rsidRDefault="00DD055B" w:rsidP="00DD055B">
            <w:pPr>
              <w:jc w:val="center"/>
              <w:rPr>
                <w:rFonts w:ascii="Arial" w:hAnsi="Arial" w:cs="Arial"/>
                <w:b/>
                <w:bCs/>
                <w:color w:val="000000"/>
                <w:sz w:val="18"/>
                <w:szCs w:val="18"/>
                <w:lang w:val="hr-HR" w:eastAsia="ja-JP"/>
              </w:rPr>
            </w:pPr>
            <w:r w:rsidRPr="00DD055B">
              <w:rPr>
                <w:rFonts w:ascii="Arial" w:hAnsi="Arial" w:cs="Arial"/>
                <w:b/>
                <w:bCs/>
                <w:color w:val="000000"/>
                <w:sz w:val="18"/>
                <w:szCs w:val="18"/>
                <w:lang w:val="hr-HR" w:eastAsia="ja-JP"/>
              </w:rPr>
              <w:t> </w:t>
            </w:r>
          </w:p>
        </w:tc>
      </w:tr>
      <w:tr w:rsidR="00DD055B" w:rsidRPr="00DD055B" w:rsidTr="00DD055B">
        <w:trPr>
          <w:trHeight w:val="244"/>
          <w:jc w:val="center"/>
        </w:trPr>
        <w:tc>
          <w:tcPr>
            <w:tcW w:w="0" w:type="auto"/>
            <w:gridSpan w:val="8"/>
            <w:tcBorders>
              <w:top w:val="nil"/>
              <w:left w:val="nil"/>
              <w:bottom w:val="nil"/>
              <w:right w:val="nil"/>
            </w:tcBorders>
            <w:shd w:val="clear" w:color="auto" w:fill="auto"/>
            <w:vAlign w:val="center"/>
            <w:hideMark/>
          </w:tcPr>
          <w:p w:rsidR="00DD055B" w:rsidRPr="00DD055B" w:rsidRDefault="00B17783" w:rsidP="00B17783">
            <w:pPr>
              <w:rPr>
                <w:rFonts w:ascii="Arial" w:hAnsi="Arial" w:cs="Arial"/>
                <w:sz w:val="18"/>
                <w:szCs w:val="18"/>
                <w:lang w:val="hr-HR" w:eastAsia="ja-JP"/>
              </w:rPr>
            </w:pPr>
            <w:r>
              <w:rPr>
                <w:rFonts w:ascii="Arial" w:hAnsi="Arial" w:cs="Arial"/>
                <w:sz w:val="18"/>
                <w:szCs w:val="18"/>
                <w:lang w:val="hr-HR" w:eastAsia="ja-JP"/>
              </w:rPr>
              <w:t xml:space="preserve"> -  Vezano za jamstvo broj</w:t>
            </w:r>
            <w:r w:rsidR="00DD055B" w:rsidRPr="00DD055B">
              <w:rPr>
                <w:rFonts w:ascii="Arial" w:hAnsi="Arial" w:cs="Arial"/>
                <w:sz w:val="18"/>
                <w:szCs w:val="18"/>
                <w:lang w:val="hr-HR" w:eastAsia="ja-JP"/>
              </w:rPr>
              <w:t xml:space="preserve"> 4.</w:t>
            </w:r>
            <w:r>
              <w:rPr>
                <w:rFonts w:ascii="Arial" w:hAnsi="Arial" w:cs="Arial"/>
                <w:sz w:val="18"/>
                <w:szCs w:val="18"/>
                <w:lang w:val="hr-HR" w:eastAsia="ja-JP"/>
              </w:rPr>
              <w:t>,</w:t>
            </w:r>
            <w:r w:rsidR="00DD055B" w:rsidRPr="00DD055B">
              <w:rPr>
                <w:rFonts w:ascii="Arial" w:hAnsi="Arial" w:cs="Arial"/>
                <w:sz w:val="18"/>
                <w:szCs w:val="18"/>
                <w:lang w:val="hr-HR" w:eastAsia="ja-JP"/>
              </w:rPr>
              <w:t xml:space="preserve"> za Zagrebački električni tramvaj d.o.o., Grad je izdao jamstvo u iznosu od 80% od ukupnog iznosa kredita </w:t>
            </w:r>
          </w:p>
        </w:tc>
      </w:tr>
      <w:tr w:rsidR="00DD055B" w:rsidRPr="009F3AE7" w:rsidTr="00DD055B">
        <w:trPr>
          <w:trHeight w:val="272"/>
          <w:jc w:val="center"/>
        </w:trPr>
        <w:tc>
          <w:tcPr>
            <w:tcW w:w="0" w:type="auto"/>
            <w:gridSpan w:val="8"/>
            <w:tcBorders>
              <w:top w:val="nil"/>
              <w:left w:val="nil"/>
              <w:bottom w:val="nil"/>
              <w:right w:val="nil"/>
            </w:tcBorders>
            <w:shd w:val="clear" w:color="auto" w:fill="auto"/>
            <w:hideMark/>
          </w:tcPr>
          <w:p w:rsidR="00DD055B" w:rsidRPr="00DD055B" w:rsidRDefault="00DD055B" w:rsidP="007D41BE">
            <w:pPr>
              <w:rPr>
                <w:rFonts w:ascii="Arial" w:hAnsi="Arial" w:cs="Arial"/>
                <w:sz w:val="18"/>
                <w:szCs w:val="18"/>
                <w:lang w:val="hr-HR" w:eastAsia="ja-JP"/>
              </w:rPr>
            </w:pPr>
            <w:r w:rsidRPr="00DD055B">
              <w:rPr>
                <w:rFonts w:ascii="Arial" w:hAnsi="Arial" w:cs="Arial"/>
                <w:sz w:val="18"/>
                <w:szCs w:val="18"/>
                <w:lang w:val="hr-HR" w:eastAsia="ja-JP"/>
              </w:rPr>
              <w:t xml:space="preserve"> - Vezano za jamstvo broj 6</w:t>
            </w:r>
            <w:r w:rsidR="007D41BE">
              <w:rPr>
                <w:rFonts w:ascii="Arial" w:hAnsi="Arial" w:cs="Arial"/>
                <w:sz w:val="18"/>
                <w:szCs w:val="18"/>
                <w:lang w:val="hr-HR" w:eastAsia="ja-JP"/>
              </w:rPr>
              <w:t>.</w:t>
            </w:r>
            <w:r w:rsidRPr="00DD055B">
              <w:rPr>
                <w:rFonts w:ascii="Arial" w:hAnsi="Arial" w:cs="Arial"/>
                <w:sz w:val="18"/>
                <w:szCs w:val="18"/>
                <w:lang w:val="hr-HR" w:eastAsia="ja-JP"/>
              </w:rPr>
              <w:t>, za Zagrebački Holding d.o.o.  za refinanciranje duga, jamstvo je izdano za tranšu C u iznosu od 18.400.000,00 eura</w:t>
            </w:r>
          </w:p>
        </w:tc>
      </w:tr>
      <w:tr w:rsidR="00DD055B" w:rsidRPr="009F3AE7" w:rsidTr="00DD055B">
        <w:trPr>
          <w:trHeight w:val="488"/>
          <w:jc w:val="center"/>
        </w:trPr>
        <w:tc>
          <w:tcPr>
            <w:tcW w:w="0" w:type="auto"/>
            <w:gridSpan w:val="8"/>
            <w:tcBorders>
              <w:top w:val="nil"/>
              <w:left w:val="nil"/>
              <w:bottom w:val="nil"/>
              <w:right w:val="nil"/>
            </w:tcBorders>
            <w:shd w:val="clear" w:color="auto" w:fill="auto"/>
            <w:hideMark/>
          </w:tcPr>
          <w:p w:rsidR="00DD055B" w:rsidRPr="00DD055B" w:rsidRDefault="00B17783" w:rsidP="007D41BE">
            <w:pPr>
              <w:ind w:left="172" w:hanging="172"/>
              <w:rPr>
                <w:rFonts w:ascii="Arial" w:hAnsi="Arial" w:cs="Arial"/>
                <w:sz w:val="18"/>
                <w:szCs w:val="18"/>
                <w:lang w:val="hr-HR" w:eastAsia="ja-JP"/>
              </w:rPr>
            </w:pPr>
            <w:r>
              <w:rPr>
                <w:rFonts w:ascii="Arial" w:hAnsi="Arial" w:cs="Arial"/>
                <w:sz w:val="18"/>
                <w:szCs w:val="18"/>
                <w:lang w:val="hr-HR" w:eastAsia="ja-JP"/>
              </w:rPr>
              <w:t xml:space="preserve"> - Vezano uz jamstvo broj</w:t>
            </w:r>
            <w:r w:rsidR="00DD055B" w:rsidRPr="00DD055B">
              <w:rPr>
                <w:rFonts w:ascii="Arial" w:hAnsi="Arial" w:cs="Arial"/>
                <w:sz w:val="18"/>
                <w:szCs w:val="18"/>
                <w:lang w:val="hr-HR" w:eastAsia="ja-JP"/>
              </w:rPr>
              <w:t xml:space="preserve"> 7., Grad Zagreb izdao je jamstvo dana 13. lipnja 2023. za obveze Zagrebačkog holdinga d.o.o. po osnovi obveznica nominalnog iznosa od najviše </w:t>
            </w:r>
            <w:r w:rsidR="007D41BE">
              <w:rPr>
                <w:rFonts w:ascii="Arial" w:hAnsi="Arial" w:cs="Arial"/>
                <w:sz w:val="18"/>
                <w:szCs w:val="18"/>
                <w:lang w:val="hr-HR" w:eastAsia="ja-JP"/>
              </w:rPr>
              <w:t xml:space="preserve">   </w:t>
            </w:r>
            <w:r w:rsidR="00DD055B" w:rsidRPr="00DD055B">
              <w:rPr>
                <w:rFonts w:ascii="Arial" w:hAnsi="Arial" w:cs="Arial"/>
                <w:sz w:val="18"/>
                <w:szCs w:val="18"/>
                <w:lang w:val="hr-HR" w:eastAsia="ja-JP"/>
              </w:rPr>
              <w:t xml:space="preserve">305.000.000,00 za refinanciranje obveza po postojećim obveznicama </w:t>
            </w:r>
          </w:p>
        </w:tc>
      </w:tr>
    </w:tbl>
    <w:p w:rsidR="002B0697" w:rsidRDefault="001174A7" w:rsidP="00CB53D8">
      <w:pPr>
        <w:rPr>
          <w:rFonts w:ascii="Arial" w:hAnsi="Arial" w:cs="Arial"/>
          <w:lang w:val="hr-HR"/>
        </w:rPr>
      </w:pPr>
      <w:r>
        <w:rPr>
          <w:rFonts w:ascii="Arial" w:hAnsi="Arial" w:cs="Arial"/>
          <w:lang w:val="hr-HR"/>
        </w:rPr>
        <w:t xml:space="preserve">      </w:t>
      </w:r>
    </w:p>
    <w:p w:rsidR="00DD055B" w:rsidRDefault="00DD055B" w:rsidP="00CB53D8">
      <w:pPr>
        <w:rPr>
          <w:rFonts w:ascii="Arial" w:hAnsi="Arial" w:cs="Arial"/>
          <w:lang w:val="hr-HR"/>
        </w:rPr>
      </w:pPr>
    </w:p>
    <w:p w:rsidR="00DD055B" w:rsidRDefault="00DD055B" w:rsidP="00CB53D8">
      <w:pPr>
        <w:rPr>
          <w:rFonts w:ascii="Arial" w:hAnsi="Arial" w:cs="Arial"/>
          <w:lang w:val="hr-HR"/>
        </w:rPr>
      </w:pPr>
    </w:p>
    <w:p w:rsidR="009F3AE7" w:rsidRDefault="009F3AE7" w:rsidP="00CB53D8">
      <w:pPr>
        <w:rPr>
          <w:rFonts w:ascii="Arial" w:hAnsi="Arial" w:cs="Arial"/>
          <w:lang w:val="hr-HR"/>
        </w:rPr>
      </w:pPr>
    </w:p>
    <w:p w:rsidR="009F3AE7" w:rsidRDefault="009F3AE7" w:rsidP="00CB53D8">
      <w:pPr>
        <w:rPr>
          <w:rFonts w:ascii="Arial" w:hAnsi="Arial" w:cs="Arial"/>
          <w:lang w:val="hr-HR"/>
        </w:rPr>
      </w:pPr>
    </w:p>
    <w:p w:rsidR="00DD055B" w:rsidRDefault="00DD055B" w:rsidP="00CB53D8">
      <w:pPr>
        <w:rPr>
          <w:rFonts w:ascii="Arial" w:hAnsi="Arial" w:cs="Arial"/>
          <w:lang w:val="hr-HR"/>
        </w:rPr>
      </w:pPr>
    </w:p>
    <w:tbl>
      <w:tblPr>
        <w:tblW w:w="12007" w:type="dxa"/>
        <w:jc w:val="center"/>
        <w:tblLook w:val="04A0" w:firstRow="1" w:lastRow="0" w:firstColumn="1" w:lastColumn="0" w:noHBand="0" w:noVBand="1"/>
      </w:tblPr>
      <w:tblGrid>
        <w:gridCol w:w="5795"/>
        <w:gridCol w:w="3142"/>
        <w:gridCol w:w="3070"/>
      </w:tblGrid>
      <w:tr w:rsidR="009F3AE7" w:rsidRPr="009F3AE7" w:rsidTr="001C6659">
        <w:trPr>
          <w:trHeight w:val="261"/>
          <w:jc w:val="center"/>
        </w:trPr>
        <w:tc>
          <w:tcPr>
            <w:tcW w:w="12007" w:type="dxa"/>
            <w:gridSpan w:val="3"/>
            <w:tcBorders>
              <w:top w:val="nil"/>
              <w:left w:val="nil"/>
              <w:bottom w:val="nil"/>
              <w:right w:val="nil"/>
            </w:tcBorders>
            <w:shd w:val="clear" w:color="auto" w:fill="auto"/>
            <w:vAlign w:val="center"/>
            <w:hideMark/>
          </w:tcPr>
          <w:p w:rsidR="009F3AE7" w:rsidRPr="009F3AE7" w:rsidRDefault="009F3AE7" w:rsidP="009F3AE7">
            <w:pPr>
              <w:jc w:val="center"/>
              <w:rPr>
                <w:rFonts w:ascii="Arial" w:hAnsi="Arial" w:cs="Arial"/>
                <w:b/>
                <w:bCs/>
                <w:color w:val="000000"/>
                <w:sz w:val="18"/>
                <w:szCs w:val="18"/>
                <w:lang w:val="hr-HR" w:eastAsia="ja-JP"/>
              </w:rPr>
            </w:pPr>
            <w:r w:rsidRPr="009F3AE7">
              <w:rPr>
                <w:rFonts w:ascii="Arial" w:hAnsi="Arial" w:cs="Arial"/>
                <w:b/>
                <w:bCs/>
                <w:color w:val="000000"/>
                <w:sz w:val="18"/>
                <w:szCs w:val="18"/>
                <w:lang w:val="hr-HR" w:eastAsia="ja-JP"/>
              </w:rPr>
              <w:t>STANJE POTRAŽIVANJA NA IME NAKNADE ZA DANA JAMSTVA</w:t>
            </w:r>
          </w:p>
        </w:tc>
      </w:tr>
      <w:tr w:rsidR="009F3AE7" w:rsidRPr="009F3AE7" w:rsidTr="001C6659">
        <w:trPr>
          <w:trHeight w:val="261"/>
          <w:jc w:val="center"/>
        </w:trPr>
        <w:tc>
          <w:tcPr>
            <w:tcW w:w="5795" w:type="dxa"/>
            <w:tcBorders>
              <w:top w:val="nil"/>
              <w:left w:val="nil"/>
              <w:bottom w:val="nil"/>
              <w:right w:val="nil"/>
            </w:tcBorders>
            <w:shd w:val="clear" w:color="auto" w:fill="auto"/>
            <w:noWrap/>
            <w:vAlign w:val="bottom"/>
            <w:hideMark/>
          </w:tcPr>
          <w:p w:rsidR="009F3AE7" w:rsidRPr="009F3AE7" w:rsidRDefault="009F3AE7" w:rsidP="009F3AE7">
            <w:pPr>
              <w:jc w:val="center"/>
              <w:rPr>
                <w:rFonts w:ascii="Arial" w:hAnsi="Arial" w:cs="Arial"/>
                <w:b/>
                <w:bCs/>
                <w:color w:val="000000"/>
                <w:sz w:val="18"/>
                <w:szCs w:val="18"/>
                <w:lang w:val="hr-HR" w:eastAsia="ja-JP"/>
              </w:rPr>
            </w:pPr>
          </w:p>
        </w:tc>
        <w:tc>
          <w:tcPr>
            <w:tcW w:w="3142" w:type="dxa"/>
            <w:tcBorders>
              <w:top w:val="nil"/>
              <w:left w:val="nil"/>
              <w:bottom w:val="nil"/>
              <w:right w:val="nil"/>
            </w:tcBorders>
            <w:shd w:val="clear" w:color="auto" w:fill="auto"/>
            <w:noWrap/>
            <w:vAlign w:val="bottom"/>
            <w:hideMark/>
          </w:tcPr>
          <w:p w:rsidR="009F3AE7" w:rsidRPr="009F3AE7" w:rsidRDefault="009F3AE7" w:rsidP="009F3AE7">
            <w:pPr>
              <w:rPr>
                <w:sz w:val="18"/>
                <w:szCs w:val="18"/>
                <w:lang w:val="hr-HR" w:eastAsia="ja-JP"/>
              </w:rPr>
            </w:pPr>
          </w:p>
        </w:tc>
        <w:tc>
          <w:tcPr>
            <w:tcW w:w="3069" w:type="dxa"/>
            <w:tcBorders>
              <w:top w:val="nil"/>
              <w:left w:val="nil"/>
              <w:bottom w:val="nil"/>
              <w:right w:val="nil"/>
            </w:tcBorders>
            <w:shd w:val="clear" w:color="auto" w:fill="auto"/>
            <w:noWrap/>
            <w:vAlign w:val="bottom"/>
            <w:hideMark/>
          </w:tcPr>
          <w:p w:rsidR="009F3AE7" w:rsidRPr="009F3AE7" w:rsidRDefault="009F3AE7" w:rsidP="009F3AE7">
            <w:pPr>
              <w:rPr>
                <w:sz w:val="18"/>
                <w:szCs w:val="18"/>
                <w:lang w:val="hr-HR" w:eastAsia="ja-JP"/>
              </w:rPr>
            </w:pPr>
          </w:p>
        </w:tc>
      </w:tr>
      <w:tr w:rsidR="009F3AE7" w:rsidRPr="009F3AE7" w:rsidTr="001C6659">
        <w:trPr>
          <w:trHeight w:val="523"/>
          <w:jc w:val="center"/>
        </w:trPr>
        <w:tc>
          <w:tcPr>
            <w:tcW w:w="5795"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9F3AE7" w:rsidRPr="009F3AE7" w:rsidRDefault="009F3AE7" w:rsidP="009F3AE7">
            <w:pPr>
              <w:jc w:val="center"/>
              <w:rPr>
                <w:rFonts w:ascii="Arial" w:hAnsi="Arial" w:cs="Arial"/>
                <w:b/>
                <w:bCs/>
                <w:color w:val="000000"/>
                <w:sz w:val="18"/>
                <w:szCs w:val="18"/>
                <w:lang w:val="hr-HR" w:eastAsia="ja-JP"/>
              </w:rPr>
            </w:pPr>
            <w:r w:rsidRPr="009F3AE7">
              <w:rPr>
                <w:rFonts w:ascii="Arial" w:hAnsi="Arial" w:cs="Arial"/>
                <w:b/>
                <w:bCs/>
                <w:color w:val="000000"/>
                <w:sz w:val="18"/>
                <w:szCs w:val="18"/>
                <w:lang w:val="hr-HR" w:eastAsia="ja-JP"/>
              </w:rPr>
              <w:t xml:space="preserve">NAZIV </w:t>
            </w:r>
          </w:p>
        </w:tc>
        <w:tc>
          <w:tcPr>
            <w:tcW w:w="3142"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9F3AE7" w:rsidRPr="009F3AE7" w:rsidRDefault="009F3AE7" w:rsidP="009F3AE7">
            <w:pPr>
              <w:jc w:val="center"/>
              <w:rPr>
                <w:rFonts w:ascii="Arial" w:hAnsi="Arial" w:cs="Arial"/>
                <w:b/>
                <w:bCs/>
                <w:color w:val="000000"/>
                <w:sz w:val="18"/>
                <w:szCs w:val="18"/>
                <w:lang w:val="hr-HR" w:eastAsia="ja-JP"/>
              </w:rPr>
            </w:pPr>
            <w:r w:rsidRPr="009F3AE7">
              <w:rPr>
                <w:rFonts w:ascii="Arial" w:hAnsi="Arial" w:cs="Arial"/>
                <w:b/>
                <w:bCs/>
                <w:color w:val="000000"/>
                <w:sz w:val="18"/>
                <w:szCs w:val="18"/>
                <w:lang w:val="hr-HR" w:eastAsia="ja-JP"/>
              </w:rPr>
              <w:t>STANJE POTRAŽIVANJA NA DAN 1.1.2023.U EUR</w:t>
            </w:r>
          </w:p>
        </w:tc>
        <w:tc>
          <w:tcPr>
            <w:tcW w:w="3069"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9F3AE7" w:rsidRPr="009F3AE7" w:rsidRDefault="009F3AE7" w:rsidP="009F3AE7">
            <w:pPr>
              <w:jc w:val="center"/>
              <w:rPr>
                <w:rFonts w:ascii="Arial" w:hAnsi="Arial" w:cs="Arial"/>
                <w:b/>
                <w:bCs/>
                <w:color w:val="000000"/>
                <w:sz w:val="18"/>
                <w:szCs w:val="18"/>
                <w:lang w:val="hr-HR" w:eastAsia="ja-JP"/>
              </w:rPr>
            </w:pPr>
            <w:r w:rsidRPr="009F3AE7">
              <w:rPr>
                <w:rFonts w:ascii="Arial" w:hAnsi="Arial" w:cs="Arial"/>
                <w:b/>
                <w:bCs/>
                <w:color w:val="000000"/>
                <w:sz w:val="18"/>
                <w:szCs w:val="18"/>
                <w:lang w:val="hr-HR" w:eastAsia="ja-JP"/>
              </w:rPr>
              <w:t>STANJE POTRAŽIVANJA NA DAN 30.6.2023.U EUR</w:t>
            </w:r>
          </w:p>
        </w:tc>
      </w:tr>
      <w:tr w:rsidR="009F3AE7" w:rsidRPr="009F3AE7" w:rsidTr="001C6659">
        <w:trPr>
          <w:trHeight w:val="287"/>
          <w:jc w:val="center"/>
        </w:trPr>
        <w:tc>
          <w:tcPr>
            <w:tcW w:w="5795" w:type="dxa"/>
            <w:vMerge/>
            <w:tcBorders>
              <w:top w:val="double" w:sz="6" w:space="0" w:color="auto"/>
              <w:left w:val="double" w:sz="6" w:space="0" w:color="auto"/>
              <w:bottom w:val="double" w:sz="6" w:space="0" w:color="000000"/>
              <w:right w:val="double" w:sz="6" w:space="0" w:color="auto"/>
            </w:tcBorders>
            <w:vAlign w:val="center"/>
            <w:hideMark/>
          </w:tcPr>
          <w:p w:rsidR="009F3AE7" w:rsidRPr="009F3AE7" w:rsidRDefault="009F3AE7" w:rsidP="009F3AE7">
            <w:pPr>
              <w:rPr>
                <w:rFonts w:ascii="Arial" w:hAnsi="Arial" w:cs="Arial"/>
                <w:b/>
                <w:bCs/>
                <w:color w:val="000000"/>
                <w:sz w:val="18"/>
                <w:szCs w:val="18"/>
                <w:lang w:val="hr-HR" w:eastAsia="ja-JP"/>
              </w:rPr>
            </w:pPr>
          </w:p>
        </w:tc>
        <w:tc>
          <w:tcPr>
            <w:tcW w:w="3142" w:type="dxa"/>
            <w:vMerge/>
            <w:tcBorders>
              <w:top w:val="double" w:sz="6" w:space="0" w:color="auto"/>
              <w:left w:val="double" w:sz="6" w:space="0" w:color="auto"/>
              <w:bottom w:val="double" w:sz="6" w:space="0" w:color="000000"/>
              <w:right w:val="double" w:sz="6" w:space="0" w:color="auto"/>
            </w:tcBorders>
            <w:vAlign w:val="center"/>
            <w:hideMark/>
          </w:tcPr>
          <w:p w:rsidR="009F3AE7" w:rsidRPr="009F3AE7" w:rsidRDefault="009F3AE7" w:rsidP="009F3AE7">
            <w:pPr>
              <w:rPr>
                <w:rFonts w:ascii="Arial" w:hAnsi="Arial" w:cs="Arial"/>
                <w:b/>
                <w:bCs/>
                <w:color w:val="000000"/>
                <w:sz w:val="18"/>
                <w:szCs w:val="18"/>
                <w:lang w:val="hr-HR" w:eastAsia="ja-JP"/>
              </w:rPr>
            </w:pPr>
          </w:p>
        </w:tc>
        <w:tc>
          <w:tcPr>
            <w:tcW w:w="3069" w:type="dxa"/>
            <w:vMerge/>
            <w:tcBorders>
              <w:top w:val="double" w:sz="6" w:space="0" w:color="auto"/>
              <w:left w:val="double" w:sz="6" w:space="0" w:color="auto"/>
              <w:bottom w:val="double" w:sz="6" w:space="0" w:color="000000"/>
              <w:right w:val="double" w:sz="6" w:space="0" w:color="auto"/>
            </w:tcBorders>
            <w:vAlign w:val="center"/>
            <w:hideMark/>
          </w:tcPr>
          <w:p w:rsidR="009F3AE7" w:rsidRPr="009F3AE7" w:rsidRDefault="009F3AE7" w:rsidP="009F3AE7">
            <w:pPr>
              <w:rPr>
                <w:rFonts w:ascii="Arial" w:hAnsi="Arial" w:cs="Arial"/>
                <w:b/>
                <w:bCs/>
                <w:color w:val="000000"/>
                <w:sz w:val="18"/>
                <w:szCs w:val="18"/>
                <w:lang w:val="hr-HR" w:eastAsia="ja-JP"/>
              </w:rPr>
            </w:pPr>
          </w:p>
        </w:tc>
      </w:tr>
      <w:tr w:rsidR="009F3AE7" w:rsidRPr="009F3AE7" w:rsidTr="001C6659">
        <w:trPr>
          <w:trHeight w:val="207"/>
          <w:jc w:val="center"/>
        </w:trPr>
        <w:tc>
          <w:tcPr>
            <w:tcW w:w="5795" w:type="dxa"/>
            <w:vMerge/>
            <w:tcBorders>
              <w:top w:val="double" w:sz="6" w:space="0" w:color="auto"/>
              <w:left w:val="double" w:sz="6" w:space="0" w:color="auto"/>
              <w:bottom w:val="double" w:sz="6" w:space="0" w:color="000000"/>
              <w:right w:val="double" w:sz="6" w:space="0" w:color="auto"/>
            </w:tcBorders>
            <w:vAlign w:val="center"/>
            <w:hideMark/>
          </w:tcPr>
          <w:p w:rsidR="009F3AE7" w:rsidRPr="009F3AE7" w:rsidRDefault="009F3AE7" w:rsidP="009F3AE7">
            <w:pPr>
              <w:rPr>
                <w:rFonts w:ascii="Arial" w:hAnsi="Arial" w:cs="Arial"/>
                <w:b/>
                <w:bCs/>
                <w:color w:val="000000"/>
                <w:sz w:val="18"/>
                <w:szCs w:val="18"/>
                <w:lang w:val="hr-HR" w:eastAsia="ja-JP"/>
              </w:rPr>
            </w:pPr>
          </w:p>
        </w:tc>
        <w:tc>
          <w:tcPr>
            <w:tcW w:w="3142" w:type="dxa"/>
            <w:vMerge/>
            <w:tcBorders>
              <w:top w:val="double" w:sz="6" w:space="0" w:color="auto"/>
              <w:left w:val="double" w:sz="6" w:space="0" w:color="auto"/>
              <w:bottom w:val="double" w:sz="6" w:space="0" w:color="000000"/>
              <w:right w:val="double" w:sz="6" w:space="0" w:color="auto"/>
            </w:tcBorders>
            <w:vAlign w:val="center"/>
            <w:hideMark/>
          </w:tcPr>
          <w:p w:rsidR="009F3AE7" w:rsidRPr="009F3AE7" w:rsidRDefault="009F3AE7" w:rsidP="009F3AE7">
            <w:pPr>
              <w:rPr>
                <w:rFonts w:ascii="Arial" w:hAnsi="Arial" w:cs="Arial"/>
                <w:b/>
                <w:bCs/>
                <w:color w:val="000000"/>
                <w:sz w:val="18"/>
                <w:szCs w:val="18"/>
                <w:lang w:val="hr-HR" w:eastAsia="ja-JP"/>
              </w:rPr>
            </w:pPr>
          </w:p>
        </w:tc>
        <w:tc>
          <w:tcPr>
            <w:tcW w:w="3069" w:type="dxa"/>
            <w:vMerge/>
            <w:tcBorders>
              <w:top w:val="double" w:sz="6" w:space="0" w:color="auto"/>
              <w:left w:val="double" w:sz="6" w:space="0" w:color="auto"/>
              <w:bottom w:val="double" w:sz="6" w:space="0" w:color="000000"/>
              <w:right w:val="double" w:sz="6" w:space="0" w:color="auto"/>
            </w:tcBorders>
            <w:vAlign w:val="center"/>
            <w:hideMark/>
          </w:tcPr>
          <w:p w:rsidR="009F3AE7" w:rsidRPr="009F3AE7" w:rsidRDefault="009F3AE7" w:rsidP="009F3AE7">
            <w:pPr>
              <w:rPr>
                <w:rFonts w:ascii="Arial" w:hAnsi="Arial" w:cs="Arial"/>
                <w:b/>
                <w:bCs/>
                <w:color w:val="000000"/>
                <w:sz w:val="18"/>
                <w:szCs w:val="18"/>
                <w:lang w:val="hr-HR" w:eastAsia="ja-JP"/>
              </w:rPr>
            </w:pPr>
          </w:p>
        </w:tc>
      </w:tr>
      <w:tr w:rsidR="009F3AE7" w:rsidRPr="009F3AE7" w:rsidTr="001C6659">
        <w:trPr>
          <w:trHeight w:val="627"/>
          <w:jc w:val="center"/>
        </w:trPr>
        <w:tc>
          <w:tcPr>
            <w:tcW w:w="5795" w:type="dxa"/>
            <w:tcBorders>
              <w:top w:val="nil"/>
              <w:left w:val="single" w:sz="4" w:space="0" w:color="auto"/>
              <w:bottom w:val="double" w:sz="6" w:space="0" w:color="auto"/>
              <w:right w:val="single" w:sz="4" w:space="0" w:color="auto"/>
            </w:tcBorders>
            <w:shd w:val="clear" w:color="auto" w:fill="auto"/>
            <w:vAlign w:val="center"/>
            <w:hideMark/>
          </w:tcPr>
          <w:p w:rsidR="009F3AE7" w:rsidRPr="009F3AE7" w:rsidRDefault="009F3AE7" w:rsidP="009F3AE7">
            <w:pPr>
              <w:rPr>
                <w:rFonts w:ascii="Arial" w:hAnsi="Arial" w:cs="Arial"/>
                <w:color w:val="000000"/>
                <w:sz w:val="18"/>
                <w:szCs w:val="18"/>
                <w:lang w:val="hr-HR" w:eastAsia="ja-JP"/>
              </w:rPr>
            </w:pPr>
            <w:r w:rsidRPr="009F3AE7">
              <w:rPr>
                <w:rFonts w:ascii="Arial" w:hAnsi="Arial" w:cs="Arial"/>
                <w:color w:val="000000"/>
                <w:sz w:val="18"/>
                <w:szCs w:val="18"/>
                <w:lang w:val="hr-HR" w:eastAsia="ja-JP"/>
              </w:rPr>
              <w:t>Naknade za izdana jamstva - Zagrebački holding d.o.o. - obveznice</w:t>
            </w:r>
          </w:p>
        </w:tc>
        <w:tc>
          <w:tcPr>
            <w:tcW w:w="3142" w:type="dxa"/>
            <w:tcBorders>
              <w:top w:val="nil"/>
              <w:left w:val="nil"/>
              <w:bottom w:val="double" w:sz="6" w:space="0" w:color="auto"/>
              <w:right w:val="single" w:sz="4" w:space="0" w:color="auto"/>
            </w:tcBorders>
            <w:shd w:val="clear" w:color="auto" w:fill="auto"/>
            <w:vAlign w:val="center"/>
            <w:hideMark/>
          </w:tcPr>
          <w:p w:rsidR="009F3AE7" w:rsidRPr="009F3AE7" w:rsidRDefault="009F3AE7" w:rsidP="009F3AE7">
            <w:pPr>
              <w:jc w:val="center"/>
              <w:rPr>
                <w:rFonts w:ascii="Arial" w:hAnsi="Arial" w:cs="Arial"/>
                <w:color w:val="000000"/>
                <w:sz w:val="18"/>
                <w:szCs w:val="18"/>
                <w:lang w:val="hr-HR" w:eastAsia="ja-JP"/>
              </w:rPr>
            </w:pPr>
            <w:r w:rsidRPr="009F3AE7">
              <w:rPr>
                <w:rFonts w:ascii="Arial" w:hAnsi="Arial" w:cs="Arial"/>
                <w:color w:val="000000"/>
                <w:sz w:val="18"/>
                <w:szCs w:val="18"/>
                <w:lang w:val="hr-HR" w:eastAsia="ja-JP"/>
              </w:rPr>
              <w:t>1.175.260</w:t>
            </w:r>
          </w:p>
        </w:tc>
        <w:tc>
          <w:tcPr>
            <w:tcW w:w="3069" w:type="dxa"/>
            <w:tcBorders>
              <w:top w:val="nil"/>
              <w:left w:val="double" w:sz="6" w:space="0" w:color="auto"/>
              <w:bottom w:val="double" w:sz="6" w:space="0" w:color="auto"/>
              <w:right w:val="double" w:sz="6" w:space="0" w:color="auto"/>
            </w:tcBorders>
            <w:shd w:val="clear" w:color="auto" w:fill="auto"/>
            <w:noWrap/>
            <w:vAlign w:val="center"/>
            <w:hideMark/>
          </w:tcPr>
          <w:p w:rsidR="009F3AE7" w:rsidRPr="009F3AE7" w:rsidRDefault="009F3AE7" w:rsidP="009F3AE7">
            <w:pPr>
              <w:jc w:val="center"/>
              <w:rPr>
                <w:rFonts w:ascii="Arial" w:hAnsi="Arial" w:cs="Arial"/>
                <w:color w:val="000000"/>
                <w:sz w:val="18"/>
                <w:szCs w:val="18"/>
                <w:lang w:val="hr-HR" w:eastAsia="ja-JP"/>
              </w:rPr>
            </w:pPr>
            <w:r w:rsidRPr="009F3AE7">
              <w:rPr>
                <w:rFonts w:ascii="Arial" w:hAnsi="Arial" w:cs="Arial"/>
                <w:color w:val="000000"/>
                <w:sz w:val="18"/>
                <w:szCs w:val="18"/>
                <w:lang w:val="hr-HR" w:eastAsia="ja-JP"/>
              </w:rPr>
              <w:t>1.175.260</w:t>
            </w:r>
          </w:p>
        </w:tc>
      </w:tr>
      <w:tr w:rsidR="009F3AE7" w:rsidRPr="009F3AE7" w:rsidTr="001C6659">
        <w:trPr>
          <w:trHeight w:val="902"/>
          <w:jc w:val="center"/>
        </w:trPr>
        <w:tc>
          <w:tcPr>
            <w:tcW w:w="5795" w:type="dxa"/>
            <w:tcBorders>
              <w:top w:val="nil"/>
              <w:left w:val="single" w:sz="4" w:space="0" w:color="auto"/>
              <w:bottom w:val="double" w:sz="6" w:space="0" w:color="auto"/>
              <w:right w:val="single" w:sz="4" w:space="0" w:color="auto"/>
            </w:tcBorders>
            <w:shd w:val="clear" w:color="auto" w:fill="auto"/>
            <w:vAlign w:val="center"/>
            <w:hideMark/>
          </w:tcPr>
          <w:p w:rsidR="009F3AE7" w:rsidRPr="009F3AE7" w:rsidRDefault="009F3AE7" w:rsidP="009F3AE7">
            <w:pPr>
              <w:rPr>
                <w:rFonts w:ascii="Arial" w:hAnsi="Arial" w:cs="Arial"/>
                <w:color w:val="000000"/>
                <w:sz w:val="18"/>
                <w:szCs w:val="18"/>
                <w:lang w:val="hr-HR" w:eastAsia="ja-JP"/>
              </w:rPr>
            </w:pPr>
            <w:r w:rsidRPr="009F3AE7">
              <w:rPr>
                <w:rFonts w:ascii="Arial" w:hAnsi="Arial" w:cs="Arial"/>
                <w:color w:val="000000"/>
                <w:sz w:val="18"/>
                <w:szCs w:val="18"/>
                <w:lang w:val="hr-HR" w:eastAsia="ja-JP"/>
              </w:rPr>
              <w:t>Naknade za izdana jamstva -  Zagrebački električni</w:t>
            </w:r>
            <w:r w:rsidRPr="009F3AE7">
              <w:rPr>
                <w:rFonts w:ascii="Arial" w:hAnsi="Arial" w:cs="Arial"/>
                <w:color w:val="000000"/>
                <w:sz w:val="18"/>
                <w:szCs w:val="18"/>
                <w:lang w:val="hr-HR" w:eastAsia="ja-JP"/>
              </w:rPr>
              <w:br/>
              <w:t xml:space="preserve">tramvaj d.o.o. - izgradnja žičare Sljeme dugoročni kredit sklopljen 2019.  </w:t>
            </w:r>
          </w:p>
        </w:tc>
        <w:tc>
          <w:tcPr>
            <w:tcW w:w="3142" w:type="dxa"/>
            <w:tcBorders>
              <w:top w:val="single" w:sz="4" w:space="0" w:color="auto"/>
              <w:left w:val="nil"/>
              <w:bottom w:val="double" w:sz="6" w:space="0" w:color="auto"/>
              <w:right w:val="double" w:sz="6" w:space="0" w:color="auto"/>
            </w:tcBorders>
            <w:shd w:val="clear" w:color="auto" w:fill="auto"/>
            <w:noWrap/>
            <w:vAlign w:val="center"/>
            <w:hideMark/>
          </w:tcPr>
          <w:p w:rsidR="009F3AE7" w:rsidRPr="009F3AE7" w:rsidRDefault="009F3AE7" w:rsidP="009F3AE7">
            <w:pPr>
              <w:jc w:val="center"/>
              <w:rPr>
                <w:rFonts w:ascii="Arial" w:hAnsi="Arial" w:cs="Arial"/>
                <w:color w:val="000000"/>
                <w:sz w:val="18"/>
                <w:szCs w:val="18"/>
                <w:lang w:val="hr-HR" w:eastAsia="ja-JP"/>
              </w:rPr>
            </w:pPr>
            <w:r w:rsidRPr="009F3AE7">
              <w:rPr>
                <w:rFonts w:ascii="Arial" w:hAnsi="Arial" w:cs="Arial"/>
                <w:color w:val="000000"/>
                <w:sz w:val="18"/>
                <w:szCs w:val="18"/>
                <w:lang w:val="hr-HR" w:eastAsia="ja-JP"/>
              </w:rPr>
              <w:t>0</w:t>
            </w:r>
          </w:p>
        </w:tc>
        <w:tc>
          <w:tcPr>
            <w:tcW w:w="3069" w:type="dxa"/>
            <w:tcBorders>
              <w:top w:val="nil"/>
              <w:left w:val="double" w:sz="6" w:space="0" w:color="auto"/>
              <w:bottom w:val="double" w:sz="6" w:space="0" w:color="auto"/>
              <w:right w:val="double" w:sz="6" w:space="0" w:color="auto"/>
            </w:tcBorders>
            <w:shd w:val="clear" w:color="auto" w:fill="auto"/>
            <w:noWrap/>
            <w:vAlign w:val="center"/>
            <w:hideMark/>
          </w:tcPr>
          <w:p w:rsidR="009F3AE7" w:rsidRPr="009F3AE7" w:rsidRDefault="009F3AE7" w:rsidP="009F3AE7">
            <w:pPr>
              <w:jc w:val="center"/>
              <w:rPr>
                <w:rFonts w:ascii="Arial" w:hAnsi="Arial" w:cs="Arial"/>
                <w:color w:val="000000"/>
                <w:sz w:val="18"/>
                <w:szCs w:val="18"/>
                <w:lang w:val="hr-HR" w:eastAsia="ja-JP"/>
              </w:rPr>
            </w:pPr>
            <w:r w:rsidRPr="009F3AE7">
              <w:rPr>
                <w:rFonts w:ascii="Arial" w:hAnsi="Arial" w:cs="Arial"/>
                <w:color w:val="000000"/>
                <w:sz w:val="18"/>
                <w:szCs w:val="18"/>
                <w:lang w:val="hr-HR" w:eastAsia="ja-JP"/>
              </w:rPr>
              <w:t>240.544</w:t>
            </w:r>
          </w:p>
        </w:tc>
      </w:tr>
      <w:tr w:rsidR="009F3AE7" w:rsidRPr="009F3AE7" w:rsidTr="001C6659">
        <w:trPr>
          <w:trHeight w:val="889"/>
          <w:jc w:val="center"/>
        </w:trPr>
        <w:tc>
          <w:tcPr>
            <w:tcW w:w="5795" w:type="dxa"/>
            <w:tcBorders>
              <w:top w:val="nil"/>
              <w:left w:val="double" w:sz="6" w:space="0" w:color="auto"/>
              <w:bottom w:val="double" w:sz="6" w:space="0" w:color="auto"/>
              <w:right w:val="single" w:sz="4" w:space="0" w:color="auto"/>
            </w:tcBorders>
            <w:shd w:val="clear" w:color="auto" w:fill="auto"/>
            <w:vAlign w:val="center"/>
            <w:hideMark/>
          </w:tcPr>
          <w:p w:rsidR="009F3AE7" w:rsidRPr="009F3AE7" w:rsidRDefault="009F3AE7" w:rsidP="009F3AE7">
            <w:pPr>
              <w:rPr>
                <w:rFonts w:ascii="Arial" w:hAnsi="Arial" w:cs="Arial"/>
                <w:color w:val="000000"/>
                <w:sz w:val="18"/>
                <w:szCs w:val="18"/>
                <w:lang w:val="hr-HR" w:eastAsia="ja-JP"/>
              </w:rPr>
            </w:pPr>
            <w:r w:rsidRPr="009F3AE7">
              <w:rPr>
                <w:rFonts w:ascii="Arial" w:hAnsi="Arial" w:cs="Arial"/>
                <w:color w:val="000000"/>
                <w:sz w:val="18"/>
                <w:szCs w:val="18"/>
                <w:lang w:val="hr-HR" w:eastAsia="ja-JP"/>
              </w:rPr>
              <w:t>Naknade za izdana jamstva-Vodoopskrba i odvodnja d.o.o.- ulaganje u vodno-komunalnu infrastrukturu - dugoročni kredit sklopljen  2021.</w:t>
            </w:r>
          </w:p>
        </w:tc>
        <w:tc>
          <w:tcPr>
            <w:tcW w:w="3142" w:type="dxa"/>
            <w:tcBorders>
              <w:top w:val="single" w:sz="4" w:space="0" w:color="auto"/>
              <w:left w:val="nil"/>
              <w:bottom w:val="nil"/>
              <w:right w:val="double" w:sz="6" w:space="0" w:color="auto"/>
            </w:tcBorders>
            <w:shd w:val="clear" w:color="auto" w:fill="auto"/>
            <w:noWrap/>
            <w:vAlign w:val="center"/>
            <w:hideMark/>
          </w:tcPr>
          <w:p w:rsidR="009F3AE7" w:rsidRPr="009F3AE7" w:rsidRDefault="009F3AE7" w:rsidP="009F3AE7">
            <w:pPr>
              <w:jc w:val="center"/>
              <w:rPr>
                <w:rFonts w:ascii="Arial" w:hAnsi="Arial" w:cs="Arial"/>
                <w:color w:val="000000"/>
                <w:sz w:val="18"/>
                <w:szCs w:val="18"/>
                <w:lang w:val="hr-HR" w:eastAsia="ja-JP"/>
              </w:rPr>
            </w:pPr>
            <w:r w:rsidRPr="009F3AE7">
              <w:rPr>
                <w:rFonts w:ascii="Arial" w:hAnsi="Arial" w:cs="Arial"/>
                <w:color w:val="000000"/>
                <w:sz w:val="18"/>
                <w:szCs w:val="18"/>
                <w:lang w:val="hr-HR" w:eastAsia="ja-JP"/>
              </w:rPr>
              <w:t>226.113</w:t>
            </w:r>
          </w:p>
        </w:tc>
        <w:tc>
          <w:tcPr>
            <w:tcW w:w="3069" w:type="dxa"/>
            <w:tcBorders>
              <w:top w:val="nil"/>
              <w:left w:val="double" w:sz="6" w:space="0" w:color="auto"/>
              <w:bottom w:val="double" w:sz="6" w:space="0" w:color="auto"/>
              <w:right w:val="double" w:sz="6" w:space="0" w:color="auto"/>
            </w:tcBorders>
            <w:shd w:val="clear" w:color="auto" w:fill="auto"/>
            <w:noWrap/>
            <w:vAlign w:val="center"/>
            <w:hideMark/>
          </w:tcPr>
          <w:p w:rsidR="009F3AE7" w:rsidRPr="009F3AE7" w:rsidRDefault="009F3AE7" w:rsidP="009F3AE7">
            <w:pPr>
              <w:jc w:val="center"/>
              <w:rPr>
                <w:rFonts w:ascii="Arial" w:hAnsi="Arial" w:cs="Arial"/>
                <w:color w:val="000000"/>
                <w:sz w:val="18"/>
                <w:szCs w:val="18"/>
                <w:lang w:val="hr-HR" w:eastAsia="ja-JP"/>
              </w:rPr>
            </w:pPr>
            <w:r w:rsidRPr="009F3AE7">
              <w:rPr>
                <w:rFonts w:ascii="Arial" w:hAnsi="Arial" w:cs="Arial"/>
                <w:color w:val="000000"/>
                <w:sz w:val="18"/>
                <w:szCs w:val="18"/>
                <w:lang w:val="hr-HR" w:eastAsia="ja-JP"/>
              </w:rPr>
              <w:t>226.113</w:t>
            </w:r>
          </w:p>
        </w:tc>
      </w:tr>
      <w:tr w:rsidR="009F3AE7" w:rsidRPr="009F3AE7" w:rsidTr="001C6659">
        <w:trPr>
          <w:trHeight w:val="811"/>
          <w:jc w:val="center"/>
        </w:trPr>
        <w:tc>
          <w:tcPr>
            <w:tcW w:w="5795" w:type="dxa"/>
            <w:tcBorders>
              <w:top w:val="nil"/>
              <w:left w:val="double" w:sz="6" w:space="0" w:color="auto"/>
              <w:bottom w:val="double" w:sz="6" w:space="0" w:color="auto"/>
              <w:right w:val="nil"/>
            </w:tcBorders>
            <w:shd w:val="clear" w:color="auto" w:fill="auto"/>
            <w:vAlign w:val="center"/>
            <w:hideMark/>
          </w:tcPr>
          <w:p w:rsidR="009F3AE7" w:rsidRPr="009F3AE7" w:rsidRDefault="009F3AE7" w:rsidP="009F3AE7">
            <w:pPr>
              <w:rPr>
                <w:rFonts w:ascii="Arial" w:hAnsi="Arial" w:cs="Arial"/>
                <w:color w:val="000000"/>
                <w:sz w:val="18"/>
                <w:szCs w:val="18"/>
                <w:lang w:val="hr-HR" w:eastAsia="ja-JP"/>
              </w:rPr>
            </w:pPr>
            <w:r w:rsidRPr="009F3AE7">
              <w:rPr>
                <w:rFonts w:ascii="Arial" w:hAnsi="Arial" w:cs="Arial"/>
                <w:color w:val="000000"/>
                <w:sz w:val="18"/>
                <w:szCs w:val="18"/>
                <w:lang w:val="hr-HR" w:eastAsia="ja-JP"/>
              </w:rPr>
              <w:t>Naknade za izdana jamstva-Zagrebački holding d.o.o. -  financiranje općih poslovnih potreba  (Tranša C) - dugoročni kredit sklopljen  2022.</w:t>
            </w:r>
          </w:p>
        </w:tc>
        <w:tc>
          <w:tcPr>
            <w:tcW w:w="3142"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rsidR="009F3AE7" w:rsidRPr="009F3AE7" w:rsidRDefault="009F3AE7" w:rsidP="009F3AE7">
            <w:pPr>
              <w:jc w:val="center"/>
              <w:rPr>
                <w:rFonts w:ascii="Arial" w:hAnsi="Arial" w:cs="Arial"/>
                <w:color w:val="000000"/>
                <w:sz w:val="18"/>
                <w:szCs w:val="18"/>
                <w:lang w:val="hr-HR" w:eastAsia="ja-JP"/>
              </w:rPr>
            </w:pPr>
            <w:r w:rsidRPr="009F3AE7">
              <w:rPr>
                <w:rFonts w:ascii="Arial" w:hAnsi="Arial" w:cs="Arial"/>
                <w:color w:val="000000"/>
                <w:sz w:val="18"/>
                <w:szCs w:val="18"/>
                <w:lang w:val="hr-HR" w:eastAsia="ja-JP"/>
              </w:rPr>
              <w:t> </w:t>
            </w:r>
          </w:p>
        </w:tc>
        <w:tc>
          <w:tcPr>
            <w:tcW w:w="3069" w:type="dxa"/>
            <w:tcBorders>
              <w:top w:val="nil"/>
              <w:left w:val="single" w:sz="8" w:space="0" w:color="auto"/>
              <w:bottom w:val="nil"/>
              <w:right w:val="double" w:sz="6" w:space="0" w:color="auto"/>
            </w:tcBorders>
            <w:shd w:val="clear" w:color="auto" w:fill="auto"/>
            <w:noWrap/>
            <w:vAlign w:val="center"/>
            <w:hideMark/>
          </w:tcPr>
          <w:p w:rsidR="009F3AE7" w:rsidRPr="009F3AE7" w:rsidRDefault="009F3AE7" w:rsidP="009F3AE7">
            <w:pPr>
              <w:jc w:val="center"/>
              <w:rPr>
                <w:rFonts w:ascii="Arial" w:hAnsi="Arial" w:cs="Arial"/>
                <w:color w:val="000000"/>
                <w:sz w:val="18"/>
                <w:szCs w:val="18"/>
                <w:lang w:val="hr-HR" w:eastAsia="ja-JP"/>
              </w:rPr>
            </w:pPr>
            <w:r w:rsidRPr="009F3AE7">
              <w:rPr>
                <w:rFonts w:ascii="Arial" w:hAnsi="Arial" w:cs="Arial"/>
                <w:color w:val="000000"/>
                <w:sz w:val="18"/>
                <w:szCs w:val="18"/>
                <w:lang w:val="hr-HR" w:eastAsia="ja-JP"/>
              </w:rPr>
              <w:t>1.840</w:t>
            </w:r>
          </w:p>
        </w:tc>
      </w:tr>
      <w:tr w:rsidR="009F3AE7" w:rsidRPr="009F3AE7" w:rsidTr="001C6659">
        <w:trPr>
          <w:trHeight w:val="431"/>
          <w:jc w:val="center"/>
        </w:trPr>
        <w:tc>
          <w:tcPr>
            <w:tcW w:w="5795" w:type="dxa"/>
            <w:tcBorders>
              <w:top w:val="nil"/>
              <w:left w:val="double" w:sz="6" w:space="0" w:color="auto"/>
              <w:bottom w:val="double" w:sz="6" w:space="0" w:color="auto"/>
              <w:right w:val="nil"/>
            </w:tcBorders>
            <w:shd w:val="clear" w:color="auto" w:fill="auto"/>
            <w:noWrap/>
            <w:vAlign w:val="bottom"/>
            <w:hideMark/>
          </w:tcPr>
          <w:p w:rsidR="009F3AE7" w:rsidRPr="009F3AE7" w:rsidRDefault="009F3AE7" w:rsidP="009F3AE7">
            <w:pPr>
              <w:jc w:val="center"/>
              <w:rPr>
                <w:rFonts w:ascii="Arial" w:hAnsi="Arial" w:cs="Arial"/>
                <w:color w:val="000000"/>
                <w:sz w:val="18"/>
                <w:szCs w:val="18"/>
                <w:lang w:val="hr-HR" w:eastAsia="ja-JP"/>
              </w:rPr>
            </w:pPr>
            <w:r w:rsidRPr="009F3AE7">
              <w:rPr>
                <w:rFonts w:ascii="Arial" w:hAnsi="Arial" w:cs="Arial"/>
                <w:color w:val="000000"/>
                <w:sz w:val="18"/>
                <w:szCs w:val="18"/>
                <w:lang w:val="hr-HR" w:eastAsia="ja-JP"/>
              </w:rPr>
              <w:t> </w:t>
            </w:r>
          </w:p>
        </w:tc>
        <w:tc>
          <w:tcPr>
            <w:tcW w:w="3142" w:type="dxa"/>
            <w:tcBorders>
              <w:top w:val="nil"/>
              <w:left w:val="single" w:sz="4" w:space="0" w:color="auto"/>
              <w:bottom w:val="double" w:sz="6" w:space="0" w:color="auto"/>
              <w:right w:val="double" w:sz="6" w:space="0" w:color="auto"/>
            </w:tcBorders>
            <w:shd w:val="clear" w:color="auto" w:fill="auto"/>
            <w:noWrap/>
            <w:vAlign w:val="center"/>
            <w:hideMark/>
          </w:tcPr>
          <w:p w:rsidR="009F3AE7" w:rsidRPr="009F3AE7" w:rsidRDefault="009F3AE7" w:rsidP="009F3AE7">
            <w:pPr>
              <w:jc w:val="center"/>
              <w:rPr>
                <w:rFonts w:ascii="Arial" w:hAnsi="Arial" w:cs="Arial"/>
                <w:color w:val="000000"/>
                <w:sz w:val="18"/>
                <w:szCs w:val="18"/>
                <w:lang w:val="hr-HR" w:eastAsia="ja-JP"/>
              </w:rPr>
            </w:pPr>
            <w:r w:rsidRPr="009F3AE7">
              <w:rPr>
                <w:rFonts w:ascii="Arial" w:hAnsi="Arial" w:cs="Arial"/>
                <w:color w:val="000000"/>
                <w:sz w:val="18"/>
                <w:szCs w:val="18"/>
                <w:lang w:val="hr-HR" w:eastAsia="ja-JP"/>
              </w:rPr>
              <w:t>1.401.373</w:t>
            </w:r>
          </w:p>
        </w:tc>
        <w:tc>
          <w:tcPr>
            <w:tcW w:w="3069" w:type="dxa"/>
            <w:tcBorders>
              <w:top w:val="double" w:sz="6" w:space="0" w:color="auto"/>
              <w:left w:val="single" w:sz="8" w:space="0" w:color="auto"/>
              <w:bottom w:val="double" w:sz="6" w:space="0" w:color="auto"/>
              <w:right w:val="double" w:sz="6" w:space="0" w:color="auto"/>
            </w:tcBorders>
            <w:shd w:val="clear" w:color="auto" w:fill="auto"/>
            <w:noWrap/>
            <w:vAlign w:val="center"/>
            <w:hideMark/>
          </w:tcPr>
          <w:p w:rsidR="009F3AE7" w:rsidRPr="009F3AE7" w:rsidRDefault="009F3AE7" w:rsidP="009F3AE7">
            <w:pPr>
              <w:jc w:val="center"/>
              <w:rPr>
                <w:rFonts w:ascii="Arial" w:hAnsi="Arial" w:cs="Arial"/>
                <w:color w:val="000000"/>
                <w:sz w:val="18"/>
                <w:szCs w:val="18"/>
                <w:lang w:val="hr-HR" w:eastAsia="ja-JP"/>
              </w:rPr>
            </w:pPr>
            <w:r w:rsidRPr="009F3AE7">
              <w:rPr>
                <w:rFonts w:ascii="Arial" w:hAnsi="Arial" w:cs="Arial"/>
                <w:color w:val="000000"/>
                <w:sz w:val="18"/>
                <w:szCs w:val="18"/>
                <w:lang w:val="hr-HR" w:eastAsia="ja-JP"/>
              </w:rPr>
              <w:t>1.643.757</w:t>
            </w:r>
          </w:p>
        </w:tc>
      </w:tr>
    </w:tbl>
    <w:p w:rsidR="00CB53D8" w:rsidRDefault="001174A7" w:rsidP="00CB53D8">
      <w:pPr>
        <w:rPr>
          <w:rFonts w:ascii="Arial" w:hAnsi="Arial" w:cs="Arial"/>
          <w:sz w:val="16"/>
          <w:szCs w:val="16"/>
          <w:lang w:val="hr-HR"/>
        </w:rPr>
        <w:sectPr w:rsidR="00CB53D8" w:rsidSect="009477D1">
          <w:pgSz w:w="16838" w:h="11906" w:orient="landscape"/>
          <w:pgMar w:top="1417" w:right="1417" w:bottom="851" w:left="1417" w:header="708" w:footer="708" w:gutter="0"/>
          <w:cols w:space="708"/>
          <w:docGrid w:linePitch="360"/>
        </w:sectPr>
      </w:pPr>
      <w:r>
        <w:rPr>
          <w:rFonts w:ascii="Arial" w:hAnsi="Arial" w:cs="Arial"/>
          <w:lang w:val="hr-HR"/>
        </w:rPr>
        <w:t xml:space="preserve">    </w:t>
      </w:r>
    </w:p>
    <w:p w:rsidR="0041390F" w:rsidRDefault="0041390F" w:rsidP="001174A7">
      <w:pPr>
        <w:rPr>
          <w:rFonts w:ascii="Arial" w:hAnsi="Arial" w:cs="Arial"/>
          <w:sz w:val="16"/>
          <w:szCs w:val="16"/>
          <w:lang w:val="hr-HR"/>
        </w:rPr>
      </w:pPr>
    </w:p>
    <w:p w:rsidR="00DD055B" w:rsidRDefault="00DD055B" w:rsidP="001174A7">
      <w:pPr>
        <w:rPr>
          <w:rFonts w:ascii="Arial" w:hAnsi="Arial" w:cs="Arial"/>
          <w:sz w:val="16"/>
          <w:szCs w:val="16"/>
          <w:lang w:val="hr-HR"/>
        </w:rPr>
      </w:pPr>
    </w:p>
    <w:p w:rsidR="00DD055B" w:rsidRDefault="00DD055B" w:rsidP="001174A7">
      <w:pPr>
        <w:rPr>
          <w:rFonts w:ascii="Arial" w:hAnsi="Arial" w:cs="Arial"/>
          <w:sz w:val="16"/>
          <w:szCs w:val="16"/>
          <w:lang w:val="hr-HR"/>
        </w:rPr>
      </w:pPr>
    </w:p>
    <w:p w:rsidR="002022B9" w:rsidRDefault="002022B9" w:rsidP="00EE116D">
      <w:pPr>
        <w:ind w:left="-709" w:right="142" w:firstLine="708"/>
        <w:rPr>
          <w:rFonts w:ascii="Arial" w:hAnsi="Arial" w:cs="Arial"/>
          <w:sz w:val="16"/>
          <w:szCs w:val="16"/>
          <w:lang w:val="hr-HR"/>
        </w:rPr>
      </w:pPr>
    </w:p>
    <w:tbl>
      <w:tblPr>
        <w:tblW w:w="14202" w:type="dxa"/>
        <w:jc w:val="center"/>
        <w:tblLook w:val="04A0" w:firstRow="1" w:lastRow="0" w:firstColumn="1" w:lastColumn="0" w:noHBand="0" w:noVBand="1"/>
      </w:tblPr>
      <w:tblGrid>
        <w:gridCol w:w="670"/>
        <w:gridCol w:w="2670"/>
        <w:gridCol w:w="2954"/>
        <w:gridCol w:w="876"/>
        <w:gridCol w:w="1808"/>
        <w:gridCol w:w="1396"/>
        <w:gridCol w:w="1913"/>
        <w:gridCol w:w="1915"/>
      </w:tblGrid>
      <w:tr w:rsidR="00DD055B" w:rsidRPr="009F3AE7" w:rsidTr="00DD055B">
        <w:trPr>
          <w:trHeight w:val="281"/>
          <w:jc w:val="center"/>
        </w:trPr>
        <w:tc>
          <w:tcPr>
            <w:tcW w:w="14202" w:type="dxa"/>
            <w:gridSpan w:val="8"/>
            <w:tcBorders>
              <w:top w:val="nil"/>
              <w:left w:val="nil"/>
              <w:bottom w:val="nil"/>
              <w:right w:val="nil"/>
            </w:tcBorders>
            <w:shd w:val="clear" w:color="000000" w:fill="FFFFFF"/>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GRAD ZAGREB - PREGLED IZDANIH SUGLASNOSTI - STANJE DUGA NA DAN 30.6.2023.</w:t>
            </w:r>
          </w:p>
        </w:tc>
      </w:tr>
      <w:tr w:rsidR="00DD055B" w:rsidRPr="009F3AE7" w:rsidTr="00DD055B">
        <w:trPr>
          <w:trHeight w:val="281"/>
          <w:jc w:val="center"/>
        </w:trPr>
        <w:tc>
          <w:tcPr>
            <w:tcW w:w="670" w:type="dxa"/>
            <w:tcBorders>
              <w:top w:val="nil"/>
              <w:left w:val="nil"/>
              <w:bottom w:val="nil"/>
              <w:right w:val="nil"/>
            </w:tcBorders>
            <w:shd w:val="clear" w:color="000000" w:fill="FFFFFF"/>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 </w:t>
            </w:r>
          </w:p>
        </w:tc>
        <w:tc>
          <w:tcPr>
            <w:tcW w:w="2670" w:type="dxa"/>
            <w:tcBorders>
              <w:top w:val="nil"/>
              <w:left w:val="nil"/>
              <w:bottom w:val="nil"/>
              <w:right w:val="nil"/>
            </w:tcBorders>
            <w:shd w:val="clear" w:color="000000" w:fill="FFFFFF"/>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 </w:t>
            </w:r>
          </w:p>
        </w:tc>
        <w:tc>
          <w:tcPr>
            <w:tcW w:w="2954" w:type="dxa"/>
            <w:tcBorders>
              <w:top w:val="nil"/>
              <w:left w:val="nil"/>
              <w:bottom w:val="nil"/>
              <w:right w:val="nil"/>
            </w:tcBorders>
            <w:shd w:val="clear" w:color="000000" w:fill="FFFFFF"/>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 </w:t>
            </w:r>
          </w:p>
        </w:tc>
        <w:tc>
          <w:tcPr>
            <w:tcW w:w="876" w:type="dxa"/>
            <w:tcBorders>
              <w:top w:val="nil"/>
              <w:left w:val="nil"/>
              <w:bottom w:val="nil"/>
              <w:right w:val="nil"/>
            </w:tcBorders>
            <w:shd w:val="clear" w:color="000000" w:fill="FFFFFF"/>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 </w:t>
            </w:r>
          </w:p>
        </w:tc>
        <w:tc>
          <w:tcPr>
            <w:tcW w:w="1808" w:type="dxa"/>
            <w:tcBorders>
              <w:top w:val="nil"/>
              <w:left w:val="nil"/>
              <w:bottom w:val="nil"/>
              <w:right w:val="nil"/>
            </w:tcBorders>
            <w:shd w:val="clear" w:color="000000" w:fill="FFFFFF"/>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 </w:t>
            </w:r>
          </w:p>
        </w:tc>
        <w:tc>
          <w:tcPr>
            <w:tcW w:w="1396" w:type="dxa"/>
            <w:tcBorders>
              <w:top w:val="nil"/>
              <w:left w:val="nil"/>
              <w:bottom w:val="nil"/>
              <w:right w:val="nil"/>
            </w:tcBorders>
            <w:shd w:val="clear" w:color="000000" w:fill="FFFFFF"/>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 </w:t>
            </w:r>
          </w:p>
        </w:tc>
        <w:tc>
          <w:tcPr>
            <w:tcW w:w="1913" w:type="dxa"/>
            <w:tcBorders>
              <w:top w:val="nil"/>
              <w:left w:val="nil"/>
              <w:bottom w:val="nil"/>
              <w:right w:val="nil"/>
            </w:tcBorders>
            <w:shd w:val="clear" w:color="000000" w:fill="FFFFFF"/>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 </w:t>
            </w:r>
          </w:p>
        </w:tc>
        <w:tc>
          <w:tcPr>
            <w:tcW w:w="1911" w:type="dxa"/>
            <w:tcBorders>
              <w:top w:val="nil"/>
              <w:left w:val="nil"/>
              <w:bottom w:val="nil"/>
              <w:right w:val="nil"/>
            </w:tcBorders>
            <w:shd w:val="clear" w:color="000000" w:fill="FFFFFF"/>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 </w:t>
            </w:r>
          </w:p>
        </w:tc>
      </w:tr>
      <w:tr w:rsidR="00DD055B" w:rsidRPr="009F3AE7" w:rsidTr="00DD055B">
        <w:trPr>
          <w:trHeight w:val="876"/>
          <w:jc w:val="center"/>
        </w:trPr>
        <w:tc>
          <w:tcPr>
            <w:tcW w:w="6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R.br.</w:t>
            </w:r>
          </w:p>
        </w:tc>
        <w:tc>
          <w:tcPr>
            <w:tcW w:w="2670" w:type="dxa"/>
            <w:tcBorders>
              <w:top w:val="single" w:sz="4" w:space="0" w:color="auto"/>
              <w:left w:val="nil"/>
              <w:bottom w:val="single" w:sz="4" w:space="0" w:color="auto"/>
              <w:right w:val="single" w:sz="4" w:space="0" w:color="auto"/>
            </w:tcBorders>
            <w:shd w:val="clear" w:color="000000" w:fill="F2F2F2"/>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KORISNIK</w:t>
            </w:r>
          </w:p>
        </w:tc>
        <w:tc>
          <w:tcPr>
            <w:tcW w:w="2954" w:type="dxa"/>
            <w:tcBorders>
              <w:top w:val="single" w:sz="4" w:space="0" w:color="auto"/>
              <w:left w:val="nil"/>
              <w:bottom w:val="single" w:sz="4" w:space="0" w:color="auto"/>
              <w:right w:val="single" w:sz="4" w:space="0" w:color="auto"/>
            </w:tcBorders>
            <w:shd w:val="clear" w:color="000000" w:fill="F2F2F2"/>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BANKA</w:t>
            </w:r>
          </w:p>
        </w:tc>
        <w:tc>
          <w:tcPr>
            <w:tcW w:w="4080" w:type="dxa"/>
            <w:gridSpan w:val="3"/>
            <w:tcBorders>
              <w:top w:val="single" w:sz="4" w:space="0" w:color="auto"/>
              <w:left w:val="nil"/>
              <w:bottom w:val="single" w:sz="4" w:space="0" w:color="auto"/>
              <w:right w:val="single" w:sz="4" w:space="0" w:color="auto"/>
            </w:tcBorders>
            <w:shd w:val="clear" w:color="000000" w:fill="F2F2F2"/>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 xml:space="preserve"> VALUTA, KAMATNA STOPA I UGOVORENI IZNOS </w:t>
            </w:r>
          </w:p>
        </w:tc>
        <w:tc>
          <w:tcPr>
            <w:tcW w:w="1913" w:type="dxa"/>
            <w:tcBorders>
              <w:top w:val="single" w:sz="4" w:space="0" w:color="auto"/>
              <w:left w:val="nil"/>
              <w:bottom w:val="single" w:sz="4" w:space="0" w:color="auto"/>
              <w:right w:val="single" w:sz="4" w:space="0" w:color="auto"/>
            </w:tcBorders>
            <w:shd w:val="clear" w:color="000000" w:fill="F2F2F2"/>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ISKORIŠTENO DO 30.6.2023 U EUR</w:t>
            </w:r>
          </w:p>
        </w:tc>
        <w:tc>
          <w:tcPr>
            <w:tcW w:w="1911" w:type="dxa"/>
            <w:tcBorders>
              <w:top w:val="single" w:sz="4" w:space="0" w:color="auto"/>
              <w:left w:val="nil"/>
              <w:bottom w:val="single" w:sz="4" w:space="0" w:color="auto"/>
              <w:right w:val="single" w:sz="4" w:space="0" w:color="auto"/>
            </w:tcBorders>
            <w:shd w:val="clear" w:color="000000" w:fill="F2F2F2"/>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STANJE DUGA NA DAN 30.6.2023. U EUR</w:t>
            </w:r>
          </w:p>
        </w:tc>
      </w:tr>
      <w:tr w:rsidR="00DD055B" w:rsidRPr="00DD055B" w:rsidTr="00DD055B">
        <w:trPr>
          <w:trHeight w:val="364"/>
          <w:jc w:val="center"/>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1</w:t>
            </w:r>
          </w:p>
        </w:tc>
        <w:tc>
          <w:tcPr>
            <w:tcW w:w="2670" w:type="dxa"/>
            <w:tcBorders>
              <w:top w:val="nil"/>
              <w:left w:val="nil"/>
              <w:bottom w:val="single" w:sz="4" w:space="0" w:color="auto"/>
              <w:right w:val="single" w:sz="4" w:space="0" w:color="auto"/>
            </w:tcBorders>
            <w:shd w:val="clear" w:color="000000" w:fill="FFFFFF"/>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2</w:t>
            </w:r>
          </w:p>
        </w:tc>
        <w:tc>
          <w:tcPr>
            <w:tcW w:w="2954" w:type="dxa"/>
            <w:tcBorders>
              <w:top w:val="nil"/>
              <w:left w:val="nil"/>
              <w:bottom w:val="single" w:sz="4" w:space="0" w:color="auto"/>
              <w:right w:val="single" w:sz="4" w:space="0" w:color="auto"/>
            </w:tcBorders>
            <w:shd w:val="clear" w:color="000000" w:fill="FFFFFF"/>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3</w:t>
            </w:r>
          </w:p>
        </w:tc>
        <w:tc>
          <w:tcPr>
            <w:tcW w:w="408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4</w:t>
            </w:r>
          </w:p>
        </w:tc>
        <w:tc>
          <w:tcPr>
            <w:tcW w:w="1913" w:type="dxa"/>
            <w:tcBorders>
              <w:top w:val="nil"/>
              <w:left w:val="nil"/>
              <w:bottom w:val="single" w:sz="4" w:space="0" w:color="auto"/>
              <w:right w:val="single" w:sz="4" w:space="0" w:color="auto"/>
            </w:tcBorders>
            <w:shd w:val="clear" w:color="000000" w:fill="FFFFFF"/>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5</w:t>
            </w:r>
          </w:p>
        </w:tc>
        <w:tc>
          <w:tcPr>
            <w:tcW w:w="1911" w:type="dxa"/>
            <w:tcBorders>
              <w:top w:val="nil"/>
              <w:left w:val="nil"/>
              <w:bottom w:val="single" w:sz="4" w:space="0" w:color="auto"/>
              <w:right w:val="single" w:sz="4" w:space="0" w:color="auto"/>
            </w:tcBorders>
            <w:shd w:val="clear" w:color="000000" w:fill="FFFFFF"/>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6</w:t>
            </w:r>
          </w:p>
        </w:tc>
      </w:tr>
      <w:tr w:rsidR="00DD055B" w:rsidRPr="00DD055B" w:rsidTr="00DD055B">
        <w:trPr>
          <w:trHeight w:val="86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1.</w:t>
            </w:r>
          </w:p>
        </w:tc>
        <w:tc>
          <w:tcPr>
            <w:tcW w:w="2670"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rPr>
                <w:rFonts w:ascii="Arial" w:hAnsi="Arial" w:cs="Arial"/>
                <w:b/>
                <w:bCs/>
                <w:sz w:val="18"/>
                <w:szCs w:val="18"/>
                <w:lang w:val="hr-HR" w:eastAsia="ja-JP"/>
              </w:rPr>
            </w:pPr>
            <w:r w:rsidRPr="00DD055B">
              <w:rPr>
                <w:rFonts w:ascii="Arial" w:hAnsi="Arial" w:cs="Arial"/>
                <w:b/>
                <w:bCs/>
                <w:sz w:val="18"/>
                <w:szCs w:val="18"/>
                <w:lang w:val="hr-HR" w:eastAsia="ja-JP"/>
              </w:rPr>
              <w:t>ZAGREBAČKI VELESAJAM  d.o.o. - INVESTICIJSKI KREDIT</w:t>
            </w:r>
          </w:p>
        </w:tc>
        <w:tc>
          <w:tcPr>
            <w:tcW w:w="2954"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ERSTE&amp;STEIERMARKISCHE BANK D.D.</w:t>
            </w:r>
          </w:p>
        </w:tc>
        <w:tc>
          <w:tcPr>
            <w:tcW w:w="876"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sz w:val="18"/>
                <w:szCs w:val="18"/>
                <w:lang w:val="hr-HR" w:eastAsia="ja-JP"/>
              </w:rPr>
            </w:pPr>
            <w:r w:rsidRPr="00DD055B">
              <w:rPr>
                <w:rFonts w:ascii="Arial" w:hAnsi="Arial" w:cs="Arial"/>
                <w:sz w:val="18"/>
                <w:szCs w:val="18"/>
                <w:lang w:val="hr-HR" w:eastAsia="ja-JP"/>
              </w:rPr>
              <w:t>EUR</w:t>
            </w:r>
          </w:p>
        </w:tc>
        <w:tc>
          <w:tcPr>
            <w:tcW w:w="1808"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sz w:val="18"/>
                <w:szCs w:val="18"/>
                <w:lang w:val="hr-HR" w:eastAsia="ja-JP"/>
              </w:rPr>
            </w:pPr>
            <w:r w:rsidRPr="00DD055B">
              <w:rPr>
                <w:rFonts w:ascii="Arial" w:hAnsi="Arial" w:cs="Arial"/>
                <w:sz w:val="18"/>
                <w:szCs w:val="18"/>
                <w:lang w:val="hr-HR" w:eastAsia="ja-JP"/>
              </w:rPr>
              <w:t>2,70% fiksna godišnja</w:t>
            </w:r>
          </w:p>
        </w:tc>
        <w:tc>
          <w:tcPr>
            <w:tcW w:w="1396" w:type="dxa"/>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sz w:val="18"/>
                <w:szCs w:val="18"/>
                <w:lang w:val="hr-HR" w:eastAsia="ja-JP"/>
              </w:rPr>
            </w:pPr>
            <w:r w:rsidRPr="00DD055B">
              <w:rPr>
                <w:rFonts w:ascii="Arial" w:hAnsi="Arial" w:cs="Arial"/>
                <w:sz w:val="18"/>
                <w:szCs w:val="18"/>
                <w:lang w:val="hr-HR" w:eastAsia="ja-JP"/>
              </w:rPr>
              <w:t>1.592.674</w:t>
            </w:r>
          </w:p>
        </w:tc>
        <w:tc>
          <w:tcPr>
            <w:tcW w:w="1913" w:type="dxa"/>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sz w:val="18"/>
                <w:szCs w:val="18"/>
                <w:lang w:val="hr-HR" w:eastAsia="ja-JP"/>
              </w:rPr>
            </w:pPr>
            <w:r w:rsidRPr="00DD055B">
              <w:rPr>
                <w:rFonts w:ascii="Arial" w:hAnsi="Arial" w:cs="Arial"/>
                <w:sz w:val="18"/>
                <w:szCs w:val="18"/>
                <w:lang w:val="hr-HR" w:eastAsia="ja-JP"/>
              </w:rPr>
              <w:t>1.592.674</w:t>
            </w:r>
          </w:p>
        </w:tc>
        <w:tc>
          <w:tcPr>
            <w:tcW w:w="1911" w:type="dxa"/>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786.545</w:t>
            </w:r>
          </w:p>
        </w:tc>
      </w:tr>
      <w:tr w:rsidR="00DD055B" w:rsidRPr="00DD055B" w:rsidTr="00DD055B">
        <w:trPr>
          <w:trHeight w:val="992"/>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2.</w:t>
            </w:r>
          </w:p>
        </w:tc>
        <w:tc>
          <w:tcPr>
            <w:tcW w:w="2670"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rPr>
                <w:rFonts w:ascii="Arial" w:hAnsi="Arial" w:cs="Arial"/>
                <w:b/>
                <w:bCs/>
                <w:sz w:val="18"/>
                <w:szCs w:val="18"/>
                <w:lang w:val="hr-HR" w:eastAsia="ja-JP"/>
              </w:rPr>
            </w:pPr>
            <w:r w:rsidRPr="00DD055B">
              <w:rPr>
                <w:rFonts w:ascii="Arial" w:hAnsi="Arial" w:cs="Arial"/>
                <w:b/>
                <w:bCs/>
                <w:sz w:val="18"/>
                <w:szCs w:val="18"/>
                <w:lang w:val="hr-HR" w:eastAsia="ja-JP"/>
              </w:rPr>
              <w:t>ZAGREBAČKI HOLDING D.O.O. - REFINANCIRANJA DUGA - TRANŠA A</w:t>
            </w:r>
          </w:p>
        </w:tc>
        <w:tc>
          <w:tcPr>
            <w:tcW w:w="2954"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KLUB BANAKA (ZAGREBAČKA BANKA d.d.  AGENT)</w:t>
            </w:r>
          </w:p>
        </w:tc>
        <w:tc>
          <w:tcPr>
            <w:tcW w:w="876"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sz w:val="18"/>
                <w:szCs w:val="18"/>
                <w:lang w:val="hr-HR" w:eastAsia="ja-JP"/>
              </w:rPr>
            </w:pPr>
            <w:r w:rsidRPr="00DD055B">
              <w:rPr>
                <w:rFonts w:ascii="Arial" w:hAnsi="Arial" w:cs="Arial"/>
                <w:sz w:val="18"/>
                <w:szCs w:val="18"/>
                <w:lang w:val="hr-HR" w:eastAsia="ja-JP"/>
              </w:rPr>
              <w:t>EUR</w:t>
            </w:r>
          </w:p>
        </w:tc>
        <w:tc>
          <w:tcPr>
            <w:tcW w:w="1808"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sz w:val="18"/>
                <w:szCs w:val="18"/>
                <w:lang w:val="hr-HR" w:eastAsia="ja-JP"/>
              </w:rPr>
            </w:pPr>
            <w:r w:rsidRPr="00DD055B">
              <w:rPr>
                <w:rFonts w:ascii="Arial" w:hAnsi="Arial" w:cs="Arial"/>
                <w:sz w:val="18"/>
                <w:szCs w:val="18"/>
                <w:lang w:val="hr-HR" w:eastAsia="ja-JP"/>
              </w:rPr>
              <w:t>6M EURIBOR+3,25%</w:t>
            </w:r>
          </w:p>
        </w:tc>
        <w:tc>
          <w:tcPr>
            <w:tcW w:w="1396" w:type="dxa"/>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sz w:val="18"/>
                <w:szCs w:val="18"/>
                <w:lang w:val="hr-HR" w:eastAsia="ja-JP"/>
              </w:rPr>
            </w:pPr>
            <w:r w:rsidRPr="00DD055B">
              <w:rPr>
                <w:rFonts w:ascii="Arial" w:hAnsi="Arial" w:cs="Arial"/>
                <w:sz w:val="18"/>
                <w:szCs w:val="18"/>
                <w:lang w:val="hr-HR" w:eastAsia="ja-JP"/>
              </w:rPr>
              <w:t>118.000.000</w:t>
            </w:r>
          </w:p>
        </w:tc>
        <w:tc>
          <w:tcPr>
            <w:tcW w:w="1913" w:type="dxa"/>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sz w:val="18"/>
                <w:szCs w:val="18"/>
                <w:lang w:val="hr-HR" w:eastAsia="ja-JP"/>
              </w:rPr>
            </w:pPr>
            <w:r w:rsidRPr="00DD055B">
              <w:rPr>
                <w:rFonts w:ascii="Arial" w:hAnsi="Arial" w:cs="Arial"/>
                <w:sz w:val="18"/>
                <w:szCs w:val="18"/>
                <w:lang w:val="hr-HR" w:eastAsia="ja-JP"/>
              </w:rPr>
              <w:t>117.549.514</w:t>
            </w:r>
          </w:p>
        </w:tc>
        <w:tc>
          <w:tcPr>
            <w:tcW w:w="1911" w:type="dxa"/>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117.549.514</w:t>
            </w:r>
          </w:p>
        </w:tc>
      </w:tr>
      <w:tr w:rsidR="00DD055B" w:rsidRPr="00DD055B" w:rsidTr="00DD055B">
        <w:trPr>
          <w:trHeight w:val="992"/>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3.</w:t>
            </w:r>
          </w:p>
        </w:tc>
        <w:tc>
          <w:tcPr>
            <w:tcW w:w="2670"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rPr>
                <w:rFonts w:ascii="Arial" w:hAnsi="Arial" w:cs="Arial"/>
                <w:b/>
                <w:bCs/>
                <w:sz w:val="18"/>
                <w:szCs w:val="18"/>
                <w:lang w:val="hr-HR" w:eastAsia="ja-JP"/>
              </w:rPr>
            </w:pPr>
            <w:r w:rsidRPr="00DD055B">
              <w:rPr>
                <w:rFonts w:ascii="Arial" w:hAnsi="Arial" w:cs="Arial"/>
                <w:b/>
                <w:bCs/>
                <w:sz w:val="18"/>
                <w:szCs w:val="18"/>
                <w:lang w:val="hr-HR" w:eastAsia="ja-JP"/>
              </w:rPr>
              <w:t>ZAGREBAČKI HOLDING D.O.O. - REFINANCIRANJA DUGA - TRANŠA B</w:t>
            </w:r>
          </w:p>
        </w:tc>
        <w:tc>
          <w:tcPr>
            <w:tcW w:w="2954"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KLUB BANAKA (ZAGREBAČKA BANKA d.d. AGENT)</w:t>
            </w:r>
          </w:p>
        </w:tc>
        <w:tc>
          <w:tcPr>
            <w:tcW w:w="876"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sz w:val="18"/>
                <w:szCs w:val="18"/>
                <w:lang w:val="hr-HR" w:eastAsia="ja-JP"/>
              </w:rPr>
            </w:pPr>
            <w:r w:rsidRPr="00DD055B">
              <w:rPr>
                <w:rFonts w:ascii="Arial" w:hAnsi="Arial" w:cs="Arial"/>
                <w:sz w:val="18"/>
                <w:szCs w:val="18"/>
                <w:lang w:val="hr-HR" w:eastAsia="ja-JP"/>
              </w:rPr>
              <w:t>EUR</w:t>
            </w:r>
          </w:p>
        </w:tc>
        <w:tc>
          <w:tcPr>
            <w:tcW w:w="1808" w:type="dxa"/>
            <w:tcBorders>
              <w:top w:val="nil"/>
              <w:left w:val="nil"/>
              <w:bottom w:val="single" w:sz="4" w:space="0" w:color="auto"/>
              <w:right w:val="single" w:sz="4" w:space="0" w:color="auto"/>
            </w:tcBorders>
            <w:shd w:val="clear" w:color="auto" w:fill="auto"/>
            <w:vAlign w:val="center"/>
            <w:hideMark/>
          </w:tcPr>
          <w:p w:rsidR="00DD055B" w:rsidRPr="00DD055B" w:rsidRDefault="00DD055B" w:rsidP="00DD055B">
            <w:pPr>
              <w:jc w:val="center"/>
              <w:rPr>
                <w:rFonts w:ascii="Arial" w:hAnsi="Arial" w:cs="Arial"/>
                <w:sz w:val="18"/>
                <w:szCs w:val="18"/>
                <w:lang w:val="hr-HR" w:eastAsia="ja-JP"/>
              </w:rPr>
            </w:pPr>
            <w:r w:rsidRPr="00DD055B">
              <w:rPr>
                <w:rFonts w:ascii="Arial" w:hAnsi="Arial" w:cs="Arial"/>
                <w:sz w:val="18"/>
                <w:szCs w:val="18"/>
                <w:lang w:val="hr-HR" w:eastAsia="ja-JP"/>
              </w:rPr>
              <w:t>6M EURIBOR+2,75%</w:t>
            </w:r>
          </w:p>
        </w:tc>
        <w:tc>
          <w:tcPr>
            <w:tcW w:w="1396" w:type="dxa"/>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sz w:val="18"/>
                <w:szCs w:val="18"/>
                <w:lang w:val="hr-HR" w:eastAsia="ja-JP"/>
              </w:rPr>
            </w:pPr>
            <w:r w:rsidRPr="00DD055B">
              <w:rPr>
                <w:rFonts w:ascii="Arial" w:hAnsi="Arial" w:cs="Arial"/>
                <w:sz w:val="18"/>
                <w:szCs w:val="18"/>
                <w:lang w:val="hr-HR" w:eastAsia="ja-JP"/>
              </w:rPr>
              <w:t>103.000.000</w:t>
            </w:r>
          </w:p>
        </w:tc>
        <w:tc>
          <w:tcPr>
            <w:tcW w:w="1913" w:type="dxa"/>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sz w:val="18"/>
                <w:szCs w:val="18"/>
                <w:lang w:val="hr-HR" w:eastAsia="ja-JP"/>
              </w:rPr>
            </w:pPr>
            <w:r w:rsidRPr="00DD055B">
              <w:rPr>
                <w:rFonts w:ascii="Arial" w:hAnsi="Arial" w:cs="Arial"/>
                <w:sz w:val="18"/>
                <w:szCs w:val="18"/>
                <w:lang w:val="hr-HR" w:eastAsia="ja-JP"/>
              </w:rPr>
              <w:t>102.087.689</w:t>
            </w:r>
          </w:p>
        </w:tc>
        <w:tc>
          <w:tcPr>
            <w:tcW w:w="1911" w:type="dxa"/>
            <w:tcBorders>
              <w:top w:val="nil"/>
              <w:left w:val="nil"/>
              <w:bottom w:val="single" w:sz="4" w:space="0" w:color="auto"/>
              <w:right w:val="single" w:sz="4" w:space="0" w:color="auto"/>
            </w:tcBorders>
            <w:shd w:val="clear" w:color="auto" w:fill="auto"/>
            <w:noWrap/>
            <w:vAlign w:val="center"/>
            <w:hideMark/>
          </w:tcPr>
          <w:p w:rsidR="00DD055B" w:rsidRPr="00DD055B" w:rsidRDefault="00DD055B" w:rsidP="00DD055B">
            <w:pPr>
              <w:jc w:val="center"/>
              <w:rPr>
                <w:rFonts w:ascii="Arial" w:hAnsi="Arial" w:cs="Arial"/>
                <w:color w:val="000000"/>
                <w:sz w:val="18"/>
                <w:szCs w:val="18"/>
                <w:lang w:val="hr-HR" w:eastAsia="ja-JP"/>
              </w:rPr>
            </w:pPr>
            <w:r w:rsidRPr="00DD055B">
              <w:rPr>
                <w:rFonts w:ascii="Arial" w:hAnsi="Arial" w:cs="Arial"/>
                <w:color w:val="000000"/>
                <w:sz w:val="18"/>
                <w:szCs w:val="18"/>
                <w:lang w:val="hr-HR" w:eastAsia="ja-JP"/>
              </w:rPr>
              <w:t>102.087.689</w:t>
            </w:r>
          </w:p>
        </w:tc>
      </w:tr>
      <w:tr w:rsidR="00DD055B" w:rsidRPr="00DD055B" w:rsidTr="00DD055B">
        <w:trPr>
          <w:trHeight w:val="546"/>
          <w:jc w:val="center"/>
        </w:trPr>
        <w:tc>
          <w:tcPr>
            <w:tcW w:w="334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UKUPNO</w:t>
            </w:r>
          </w:p>
        </w:tc>
        <w:tc>
          <w:tcPr>
            <w:tcW w:w="2954" w:type="dxa"/>
            <w:tcBorders>
              <w:top w:val="nil"/>
              <w:left w:val="nil"/>
              <w:bottom w:val="single" w:sz="4" w:space="0" w:color="auto"/>
              <w:right w:val="single" w:sz="4" w:space="0" w:color="auto"/>
            </w:tcBorders>
            <w:shd w:val="clear" w:color="000000" w:fill="F2F2F2"/>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 </w:t>
            </w:r>
          </w:p>
        </w:tc>
        <w:tc>
          <w:tcPr>
            <w:tcW w:w="876" w:type="dxa"/>
            <w:tcBorders>
              <w:top w:val="nil"/>
              <w:left w:val="nil"/>
              <w:bottom w:val="single" w:sz="4" w:space="0" w:color="auto"/>
              <w:right w:val="single" w:sz="4" w:space="0" w:color="auto"/>
            </w:tcBorders>
            <w:shd w:val="clear" w:color="000000" w:fill="F2F2F2"/>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 </w:t>
            </w:r>
          </w:p>
        </w:tc>
        <w:tc>
          <w:tcPr>
            <w:tcW w:w="1808" w:type="dxa"/>
            <w:tcBorders>
              <w:top w:val="nil"/>
              <w:left w:val="nil"/>
              <w:bottom w:val="single" w:sz="4" w:space="0" w:color="auto"/>
              <w:right w:val="single" w:sz="4" w:space="0" w:color="auto"/>
            </w:tcBorders>
            <w:shd w:val="clear" w:color="000000" w:fill="F2F2F2"/>
            <w:noWrap/>
            <w:vAlign w:val="center"/>
            <w:hideMark/>
          </w:tcPr>
          <w:p w:rsidR="00DD055B" w:rsidRPr="00DD055B" w:rsidRDefault="00DD055B" w:rsidP="00DD055B">
            <w:pPr>
              <w:jc w:val="center"/>
              <w:rPr>
                <w:rFonts w:ascii="Arial" w:hAnsi="Arial" w:cs="Arial"/>
                <w:b/>
                <w:bCs/>
                <w:sz w:val="18"/>
                <w:szCs w:val="18"/>
                <w:lang w:val="hr-HR" w:eastAsia="ja-JP"/>
              </w:rPr>
            </w:pPr>
            <w:r w:rsidRPr="00DD055B">
              <w:rPr>
                <w:rFonts w:ascii="Arial" w:hAnsi="Arial" w:cs="Arial"/>
                <w:b/>
                <w:bCs/>
                <w:sz w:val="18"/>
                <w:szCs w:val="18"/>
                <w:lang w:val="hr-HR" w:eastAsia="ja-JP"/>
              </w:rPr>
              <w:t> </w:t>
            </w:r>
          </w:p>
        </w:tc>
        <w:tc>
          <w:tcPr>
            <w:tcW w:w="1396" w:type="dxa"/>
            <w:tcBorders>
              <w:top w:val="nil"/>
              <w:left w:val="nil"/>
              <w:bottom w:val="single" w:sz="4" w:space="0" w:color="auto"/>
              <w:right w:val="single" w:sz="4" w:space="0" w:color="auto"/>
            </w:tcBorders>
            <w:shd w:val="clear" w:color="000000" w:fill="F2F2F2"/>
            <w:noWrap/>
            <w:vAlign w:val="center"/>
            <w:hideMark/>
          </w:tcPr>
          <w:p w:rsidR="00DD055B" w:rsidRPr="00DD055B" w:rsidRDefault="00DD055B" w:rsidP="00DD055B">
            <w:pPr>
              <w:jc w:val="center"/>
              <w:rPr>
                <w:rFonts w:ascii="Arial" w:hAnsi="Arial" w:cs="Arial"/>
                <w:b/>
                <w:bCs/>
                <w:color w:val="000000"/>
                <w:sz w:val="18"/>
                <w:szCs w:val="18"/>
                <w:lang w:val="hr-HR" w:eastAsia="ja-JP"/>
              </w:rPr>
            </w:pPr>
            <w:r w:rsidRPr="00DD055B">
              <w:rPr>
                <w:rFonts w:ascii="Arial" w:hAnsi="Arial" w:cs="Arial"/>
                <w:b/>
                <w:bCs/>
                <w:color w:val="000000"/>
                <w:sz w:val="18"/>
                <w:szCs w:val="18"/>
                <w:lang w:val="hr-HR" w:eastAsia="ja-JP"/>
              </w:rPr>
              <w:t>222.592.674</w:t>
            </w:r>
          </w:p>
        </w:tc>
        <w:tc>
          <w:tcPr>
            <w:tcW w:w="1913" w:type="dxa"/>
            <w:tcBorders>
              <w:top w:val="nil"/>
              <w:left w:val="nil"/>
              <w:bottom w:val="single" w:sz="4" w:space="0" w:color="auto"/>
              <w:right w:val="single" w:sz="4" w:space="0" w:color="auto"/>
            </w:tcBorders>
            <w:shd w:val="clear" w:color="000000" w:fill="F2F2F2"/>
            <w:noWrap/>
            <w:vAlign w:val="center"/>
            <w:hideMark/>
          </w:tcPr>
          <w:p w:rsidR="00DD055B" w:rsidRPr="00DD055B" w:rsidRDefault="00DD055B" w:rsidP="00DD055B">
            <w:pPr>
              <w:jc w:val="center"/>
              <w:rPr>
                <w:rFonts w:ascii="Arial" w:hAnsi="Arial" w:cs="Arial"/>
                <w:b/>
                <w:bCs/>
                <w:color w:val="000000"/>
                <w:sz w:val="18"/>
                <w:szCs w:val="18"/>
                <w:lang w:val="hr-HR" w:eastAsia="ja-JP"/>
              </w:rPr>
            </w:pPr>
            <w:r w:rsidRPr="00DD055B">
              <w:rPr>
                <w:rFonts w:ascii="Arial" w:hAnsi="Arial" w:cs="Arial"/>
                <w:b/>
                <w:bCs/>
                <w:color w:val="000000"/>
                <w:sz w:val="18"/>
                <w:szCs w:val="18"/>
                <w:lang w:val="hr-HR" w:eastAsia="ja-JP"/>
              </w:rPr>
              <w:t>221.229.877</w:t>
            </w:r>
          </w:p>
        </w:tc>
        <w:tc>
          <w:tcPr>
            <w:tcW w:w="1911" w:type="dxa"/>
            <w:tcBorders>
              <w:top w:val="nil"/>
              <w:left w:val="nil"/>
              <w:bottom w:val="single" w:sz="4" w:space="0" w:color="auto"/>
              <w:right w:val="single" w:sz="4" w:space="0" w:color="auto"/>
            </w:tcBorders>
            <w:shd w:val="clear" w:color="000000" w:fill="F2F2F2"/>
            <w:noWrap/>
            <w:vAlign w:val="center"/>
            <w:hideMark/>
          </w:tcPr>
          <w:p w:rsidR="00DD055B" w:rsidRPr="00DD055B" w:rsidRDefault="00DD055B" w:rsidP="00DD055B">
            <w:pPr>
              <w:jc w:val="center"/>
              <w:rPr>
                <w:rFonts w:ascii="Arial" w:hAnsi="Arial" w:cs="Arial"/>
                <w:b/>
                <w:bCs/>
                <w:color w:val="000000"/>
                <w:sz w:val="18"/>
                <w:szCs w:val="18"/>
                <w:lang w:val="hr-HR" w:eastAsia="ja-JP"/>
              </w:rPr>
            </w:pPr>
            <w:r w:rsidRPr="00DD055B">
              <w:rPr>
                <w:rFonts w:ascii="Arial" w:hAnsi="Arial" w:cs="Arial"/>
                <w:b/>
                <w:bCs/>
                <w:color w:val="000000"/>
                <w:sz w:val="18"/>
                <w:szCs w:val="18"/>
                <w:lang w:val="hr-HR" w:eastAsia="ja-JP"/>
              </w:rPr>
              <w:t>220.423.748</w:t>
            </w:r>
          </w:p>
        </w:tc>
      </w:tr>
    </w:tbl>
    <w:p w:rsidR="00DD055B" w:rsidRDefault="00DD055B" w:rsidP="00EE116D">
      <w:pPr>
        <w:ind w:left="-709" w:right="142" w:firstLine="708"/>
        <w:rPr>
          <w:rFonts w:ascii="Arial" w:hAnsi="Arial" w:cs="Arial"/>
          <w:sz w:val="16"/>
          <w:szCs w:val="16"/>
          <w:lang w:val="hr-HR"/>
        </w:rPr>
      </w:pPr>
    </w:p>
    <w:sectPr w:rsidR="00DD055B" w:rsidSect="002022B9">
      <w:pgSz w:w="16838" w:h="11906" w:orient="landscape"/>
      <w:pgMar w:top="1417" w:right="536"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5D0" w:rsidRDefault="003875D0" w:rsidP="00E9736D">
      <w:r>
        <w:separator/>
      </w:r>
    </w:p>
  </w:endnote>
  <w:endnote w:type="continuationSeparator" w:id="0">
    <w:p w:rsidR="003875D0" w:rsidRDefault="003875D0" w:rsidP="00E9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B3" w:rsidRDefault="001F74B3">
    <w:pPr>
      <w:pStyle w:val="Footer"/>
      <w:jc w:val="center"/>
    </w:pPr>
  </w:p>
  <w:p w:rsidR="001F74B3" w:rsidRDefault="001F74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5D0" w:rsidRDefault="003875D0" w:rsidP="00E9736D">
      <w:r>
        <w:separator/>
      </w:r>
    </w:p>
  </w:footnote>
  <w:footnote w:type="continuationSeparator" w:id="0">
    <w:p w:rsidR="003875D0" w:rsidRDefault="003875D0" w:rsidP="00E97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6BA2"/>
    <w:multiLevelType w:val="hybridMultilevel"/>
    <w:tmpl w:val="450441CC"/>
    <w:lvl w:ilvl="0" w:tplc="93606F60">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9240BB3"/>
    <w:multiLevelType w:val="hybridMultilevel"/>
    <w:tmpl w:val="A1D025A6"/>
    <w:lvl w:ilvl="0" w:tplc="4C4C818E">
      <w:numFmt w:val="bullet"/>
      <w:lvlText w:val="-"/>
      <w:lvlJc w:val="left"/>
      <w:pPr>
        <w:ind w:left="1065" w:hanging="360"/>
      </w:pPr>
      <w:rPr>
        <w:rFonts w:ascii="Calibri" w:eastAsiaTheme="minorEastAsia"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3944271C"/>
    <w:multiLevelType w:val="hybridMultilevel"/>
    <w:tmpl w:val="6BD8B644"/>
    <w:lvl w:ilvl="0" w:tplc="DA1CF6B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8670996"/>
    <w:multiLevelType w:val="hybridMultilevel"/>
    <w:tmpl w:val="C6A2EBAA"/>
    <w:lvl w:ilvl="0" w:tplc="A9EEB992">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5D9"/>
    <w:rsid w:val="0000099A"/>
    <w:rsid w:val="000072F5"/>
    <w:rsid w:val="000210D0"/>
    <w:rsid w:val="000258CD"/>
    <w:rsid w:val="0002683A"/>
    <w:rsid w:val="00027F86"/>
    <w:rsid w:val="0003057C"/>
    <w:rsid w:val="00032D47"/>
    <w:rsid w:val="00033261"/>
    <w:rsid w:val="00033375"/>
    <w:rsid w:val="000343AE"/>
    <w:rsid w:val="000358DE"/>
    <w:rsid w:val="00041CA2"/>
    <w:rsid w:val="0004217E"/>
    <w:rsid w:val="0004314C"/>
    <w:rsid w:val="000475E5"/>
    <w:rsid w:val="00056BE2"/>
    <w:rsid w:val="00057C78"/>
    <w:rsid w:val="0006031C"/>
    <w:rsid w:val="00065660"/>
    <w:rsid w:val="00072D94"/>
    <w:rsid w:val="00073EB6"/>
    <w:rsid w:val="000752C1"/>
    <w:rsid w:val="00076754"/>
    <w:rsid w:val="00077CA5"/>
    <w:rsid w:val="00083474"/>
    <w:rsid w:val="000922FC"/>
    <w:rsid w:val="000A072D"/>
    <w:rsid w:val="000A443E"/>
    <w:rsid w:val="000B3810"/>
    <w:rsid w:val="000C1509"/>
    <w:rsid w:val="000C156E"/>
    <w:rsid w:val="000C1A3C"/>
    <w:rsid w:val="000C482D"/>
    <w:rsid w:val="000C4840"/>
    <w:rsid w:val="000C5B5E"/>
    <w:rsid w:val="000D24DC"/>
    <w:rsid w:val="000D38C7"/>
    <w:rsid w:val="000D7196"/>
    <w:rsid w:val="000E0A49"/>
    <w:rsid w:val="000E0D74"/>
    <w:rsid w:val="000E33AA"/>
    <w:rsid w:val="000E435C"/>
    <w:rsid w:val="000E5888"/>
    <w:rsid w:val="000E7015"/>
    <w:rsid w:val="000E790A"/>
    <w:rsid w:val="000F2714"/>
    <w:rsid w:val="000F378B"/>
    <w:rsid w:val="000F39F1"/>
    <w:rsid w:val="000F58D1"/>
    <w:rsid w:val="00102C70"/>
    <w:rsid w:val="00104B4F"/>
    <w:rsid w:val="0011072A"/>
    <w:rsid w:val="00111389"/>
    <w:rsid w:val="00114B89"/>
    <w:rsid w:val="00115483"/>
    <w:rsid w:val="001174A7"/>
    <w:rsid w:val="00117725"/>
    <w:rsid w:val="00120AD9"/>
    <w:rsid w:val="00121225"/>
    <w:rsid w:val="00121AA4"/>
    <w:rsid w:val="00123BAA"/>
    <w:rsid w:val="00126303"/>
    <w:rsid w:val="00126D87"/>
    <w:rsid w:val="001319D5"/>
    <w:rsid w:val="00134856"/>
    <w:rsid w:val="00135AAC"/>
    <w:rsid w:val="00136178"/>
    <w:rsid w:val="00136C99"/>
    <w:rsid w:val="00136E25"/>
    <w:rsid w:val="00141F77"/>
    <w:rsid w:val="001430CA"/>
    <w:rsid w:val="00143FC0"/>
    <w:rsid w:val="00146833"/>
    <w:rsid w:val="00150F94"/>
    <w:rsid w:val="0015290B"/>
    <w:rsid w:val="00154EA1"/>
    <w:rsid w:val="00162038"/>
    <w:rsid w:val="00171E88"/>
    <w:rsid w:val="00177A28"/>
    <w:rsid w:val="00180F82"/>
    <w:rsid w:val="00181653"/>
    <w:rsid w:val="00187CEF"/>
    <w:rsid w:val="00190DDD"/>
    <w:rsid w:val="001942BB"/>
    <w:rsid w:val="001A0244"/>
    <w:rsid w:val="001A53EE"/>
    <w:rsid w:val="001A7519"/>
    <w:rsid w:val="001A7993"/>
    <w:rsid w:val="001B2BA7"/>
    <w:rsid w:val="001B7ED7"/>
    <w:rsid w:val="001C3B7A"/>
    <w:rsid w:val="001C4F95"/>
    <w:rsid w:val="001C6659"/>
    <w:rsid w:val="001D6AB0"/>
    <w:rsid w:val="001D7272"/>
    <w:rsid w:val="001D7273"/>
    <w:rsid w:val="001E468E"/>
    <w:rsid w:val="001E4FCF"/>
    <w:rsid w:val="001F091B"/>
    <w:rsid w:val="001F482B"/>
    <w:rsid w:val="001F74B3"/>
    <w:rsid w:val="0020170D"/>
    <w:rsid w:val="002022B9"/>
    <w:rsid w:val="0020291C"/>
    <w:rsid w:val="00204A62"/>
    <w:rsid w:val="00206D9F"/>
    <w:rsid w:val="00211BA3"/>
    <w:rsid w:val="00215240"/>
    <w:rsid w:val="002160DB"/>
    <w:rsid w:val="002243DD"/>
    <w:rsid w:val="002277D1"/>
    <w:rsid w:val="00233F70"/>
    <w:rsid w:val="00236033"/>
    <w:rsid w:val="00243E51"/>
    <w:rsid w:val="00244EC8"/>
    <w:rsid w:val="00245127"/>
    <w:rsid w:val="0024560B"/>
    <w:rsid w:val="00252FAE"/>
    <w:rsid w:val="00253F42"/>
    <w:rsid w:val="0025685B"/>
    <w:rsid w:val="00256AAE"/>
    <w:rsid w:val="00260CA1"/>
    <w:rsid w:val="0026225A"/>
    <w:rsid w:val="002673C0"/>
    <w:rsid w:val="0027101E"/>
    <w:rsid w:val="002717BD"/>
    <w:rsid w:val="00274A12"/>
    <w:rsid w:val="00277683"/>
    <w:rsid w:val="002859E8"/>
    <w:rsid w:val="00291D08"/>
    <w:rsid w:val="002942D6"/>
    <w:rsid w:val="0029465F"/>
    <w:rsid w:val="00294B18"/>
    <w:rsid w:val="00295B8A"/>
    <w:rsid w:val="002A14AA"/>
    <w:rsid w:val="002A3C6C"/>
    <w:rsid w:val="002A7E76"/>
    <w:rsid w:val="002B0697"/>
    <w:rsid w:val="002B1F1C"/>
    <w:rsid w:val="002B3A28"/>
    <w:rsid w:val="002B419A"/>
    <w:rsid w:val="002B57FD"/>
    <w:rsid w:val="002B6532"/>
    <w:rsid w:val="002B6F2B"/>
    <w:rsid w:val="002C65D2"/>
    <w:rsid w:val="002D24B3"/>
    <w:rsid w:val="002E0110"/>
    <w:rsid w:val="002E264F"/>
    <w:rsid w:val="002E38D4"/>
    <w:rsid w:val="002E3AF3"/>
    <w:rsid w:val="002E5A13"/>
    <w:rsid w:val="002E5B62"/>
    <w:rsid w:val="002E64F6"/>
    <w:rsid w:val="002F17CD"/>
    <w:rsid w:val="002F255D"/>
    <w:rsid w:val="002F760A"/>
    <w:rsid w:val="00305F0A"/>
    <w:rsid w:val="00321162"/>
    <w:rsid w:val="0032386A"/>
    <w:rsid w:val="00330799"/>
    <w:rsid w:val="003368E6"/>
    <w:rsid w:val="00342646"/>
    <w:rsid w:val="003445E3"/>
    <w:rsid w:val="00351676"/>
    <w:rsid w:val="00354FA2"/>
    <w:rsid w:val="003567F8"/>
    <w:rsid w:val="00364D91"/>
    <w:rsid w:val="003704AB"/>
    <w:rsid w:val="00372D2A"/>
    <w:rsid w:val="00373C11"/>
    <w:rsid w:val="00375DBE"/>
    <w:rsid w:val="00376B95"/>
    <w:rsid w:val="00380750"/>
    <w:rsid w:val="00380F57"/>
    <w:rsid w:val="00381FA1"/>
    <w:rsid w:val="00382A07"/>
    <w:rsid w:val="00386B6B"/>
    <w:rsid w:val="003875D0"/>
    <w:rsid w:val="00391129"/>
    <w:rsid w:val="00393DFA"/>
    <w:rsid w:val="00397C00"/>
    <w:rsid w:val="00397D2A"/>
    <w:rsid w:val="003A0A3C"/>
    <w:rsid w:val="003A3DD0"/>
    <w:rsid w:val="003A532C"/>
    <w:rsid w:val="003A6422"/>
    <w:rsid w:val="003A7B80"/>
    <w:rsid w:val="003B284B"/>
    <w:rsid w:val="003B48C4"/>
    <w:rsid w:val="003C3E16"/>
    <w:rsid w:val="003C5825"/>
    <w:rsid w:val="003D1EE0"/>
    <w:rsid w:val="003D2BAC"/>
    <w:rsid w:val="003D2DEF"/>
    <w:rsid w:val="003D391E"/>
    <w:rsid w:val="003D51FA"/>
    <w:rsid w:val="003D6104"/>
    <w:rsid w:val="003E1D7F"/>
    <w:rsid w:val="003E1F29"/>
    <w:rsid w:val="003E5D50"/>
    <w:rsid w:val="003F07DE"/>
    <w:rsid w:val="003F675D"/>
    <w:rsid w:val="00405A2C"/>
    <w:rsid w:val="00411074"/>
    <w:rsid w:val="00412D51"/>
    <w:rsid w:val="0041390F"/>
    <w:rsid w:val="00413B40"/>
    <w:rsid w:val="0041574E"/>
    <w:rsid w:val="004205DF"/>
    <w:rsid w:val="0042209F"/>
    <w:rsid w:val="00431002"/>
    <w:rsid w:val="004333F2"/>
    <w:rsid w:val="00435A8A"/>
    <w:rsid w:val="00440B9B"/>
    <w:rsid w:val="0044102F"/>
    <w:rsid w:val="00443C99"/>
    <w:rsid w:val="00444649"/>
    <w:rsid w:val="004452F7"/>
    <w:rsid w:val="0044688E"/>
    <w:rsid w:val="00446D87"/>
    <w:rsid w:val="00451721"/>
    <w:rsid w:val="00451EFC"/>
    <w:rsid w:val="004544FF"/>
    <w:rsid w:val="00455C0A"/>
    <w:rsid w:val="00462D11"/>
    <w:rsid w:val="004630B3"/>
    <w:rsid w:val="00463FB4"/>
    <w:rsid w:val="00466402"/>
    <w:rsid w:val="00477392"/>
    <w:rsid w:val="0048200B"/>
    <w:rsid w:val="00482063"/>
    <w:rsid w:val="0048707B"/>
    <w:rsid w:val="0049381C"/>
    <w:rsid w:val="004A19B3"/>
    <w:rsid w:val="004A23BF"/>
    <w:rsid w:val="004A2C8D"/>
    <w:rsid w:val="004A3563"/>
    <w:rsid w:val="004A3BC7"/>
    <w:rsid w:val="004B7FA2"/>
    <w:rsid w:val="004C2F13"/>
    <w:rsid w:val="004C348F"/>
    <w:rsid w:val="004C4B0D"/>
    <w:rsid w:val="004C5E43"/>
    <w:rsid w:val="004C74F2"/>
    <w:rsid w:val="004D12A9"/>
    <w:rsid w:val="004D235C"/>
    <w:rsid w:val="004D7EED"/>
    <w:rsid w:val="004E0422"/>
    <w:rsid w:val="004E2E7E"/>
    <w:rsid w:val="004F2837"/>
    <w:rsid w:val="00500F9D"/>
    <w:rsid w:val="0051012C"/>
    <w:rsid w:val="00510778"/>
    <w:rsid w:val="00511253"/>
    <w:rsid w:val="005134B4"/>
    <w:rsid w:val="00535507"/>
    <w:rsid w:val="00536809"/>
    <w:rsid w:val="0054491E"/>
    <w:rsid w:val="00544A26"/>
    <w:rsid w:val="00546707"/>
    <w:rsid w:val="005470EF"/>
    <w:rsid w:val="00551117"/>
    <w:rsid w:val="00551D52"/>
    <w:rsid w:val="00554AF6"/>
    <w:rsid w:val="0055586E"/>
    <w:rsid w:val="00556EA0"/>
    <w:rsid w:val="005626C2"/>
    <w:rsid w:val="00562E72"/>
    <w:rsid w:val="00567707"/>
    <w:rsid w:val="00596776"/>
    <w:rsid w:val="005A0F6E"/>
    <w:rsid w:val="005A51CC"/>
    <w:rsid w:val="005A536D"/>
    <w:rsid w:val="005B4A74"/>
    <w:rsid w:val="005C4929"/>
    <w:rsid w:val="005C7CA0"/>
    <w:rsid w:val="005D084D"/>
    <w:rsid w:val="005D0937"/>
    <w:rsid w:val="005E4C0B"/>
    <w:rsid w:val="005F0D29"/>
    <w:rsid w:val="005F2C37"/>
    <w:rsid w:val="005F51A9"/>
    <w:rsid w:val="00602160"/>
    <w:rsid w:val="00603516"/>
    <w:rsid w:val="006050A6"/>
    <w:rsid w:val="00606046"/>
    <w:rsid w:val="006061DC"/>
    <w:rsid w:val="006105FA"/>
    <w:rsid w:val="00611EBB"/>
    <w:rsid w:val="00616A0A"/>
    <w:rsid w:val="0062676B"/>
    <w:rsid w:val="00627250"/>
    <w:rsid w:val="00641F3F"/>
    <w:rsid w:val="00643EC2"/>
    <w:rsid w:val="00646056"/>
    <w:rsid w:val="00647428"/>
    <w:rsid w:val="006518A5"/>
    <w:rsid w:val="00652785"/>
    <w:rsid w:val="00652DB1"/>
    <w:rsid w:val="00652E86"/>
    <w:rsid w:val="006576FE"/>
    <w:rsid w:val="00665142"/>
    <w:rsid w:val="00670D12"/>
    <w:rsid w:val="0067138E"/>
    <w:rsid w:val="00673A03"/>
    <w:rsid w:val="00673CE7"/>
    <w:rsid w:val="00674400"/>
    <w:rsid w:val="00674416"/>
    <w:rsid w:val="00674918"/>
    <w:rsid w:val="0067690A"/>
    <w:rsid w:val="006858B0"/>
    <w:rsid w:val="006913B5"/>
    <w:rsid w:val="006951E8"/>
    <w:rsid w:val="006A095A"/>
    <w:rsid w:val="006A2BD2"/>
    <w:rsid w:val="006C0D4E"/>
    <w:rsid w:val="006C1DF7"/>
    <w:rsid w:val="006C4042"/>
    <w:rsid w:val="006D3492"/>
    <w:rsid w:val="006D3CA8"/>
    <w:rsid w:val="006E3C8D"/>
    <w:rsid w:val="006F65C9"/>
    <w:rsid w:val="0070235C"/>
    <w:rsid w:val="007077B7"/>
    <w:rsid w:val="0072092B"/>
    <w:rsid w:val="00720FE2"/>
    <w:rsid w:val="00722645"/>
    <w:rsid w:val="00722A70"/>
    <w:rsid w:val="00741996"/>
    <w:rsid w:val="00741E29"/>
    <w:rsid w:val="00741FC8"/>
    <w:rsid w:val="007434D5"/>
    <w:rsid w:val="0074401A"/>
    <w:rsid w:val="00746138"/>
    <w:rsid w:val="0074786A"/>
    <w:rsid w:val="007505C7"/>
    <w:rsid w:val="00752FB1"/>
    <w:rsid w:val="007563C1"/>
    <w:rsid w:val="00757EEF"/>
    <w:rsid w:val="00762232"/>
    <w:rsid w:val="0076377F"/>
    <w:rsid w:val="00766082"/>
    <w:rsid w:val="0076616C"/>
    <w:rsid w:val="00772835"/>
    <w:rsid w:val="0077772B"/>
    <w:rsid w:val="00777C8A"/>
    <w:rsid w:val="00777D14"/>
    <w:rsid w:val="00780D51"/>
    <w:rsid w:val="00781E20"/>
    <w:rsid w:val="00781F0C"/>
    <w:rsid w:val="00783510"/>
    <w:rsid w:val="00783B34"/>
    <w:rsid w:val="00792EBB"/>
    <w:rsid w:val="00795684"/>
    <w:rsid w:val="00795953"/>
    <w:rsid w:val="007A3592"/>
    <w:rsid w:val="007A595B"/>
    <w:rsid w:val="007B2EE0"/>
    <w:rsid w:val="007B386D"/>
    <w:rsid w:val="007B5511"/>
    <w:rsid w:val="007B6668"/>
    <w:rsid w:val="007C071B"/>
    <w:rsid w:val="007D41BE"/>
    <w:rsid w:val="007D43A6"/>
    <w:rsid w:val="007D5842"/>
    <w:rsid w:val="007E01A8"/>
    <w:rsid w:val="007E28BB"/>
    <w:rsid w:val="007E2FF5"/>
    <w:rsid w:val="007E3520"/>
    <w:rsid w:val="007E4200"/>
    <w:rsid w:val="007E475C"/>
    <w:rsid w:val="007E6BF2"/>
    <w:rsid w:val="007E6FC6"/>
    <w:rsid w:val="007F239F"/>
    <w:rsid w:val="007F2A3B"/>
    <w:rsid w:val="007F6E49"/>
    <w:rsid w:val="008013CE"/>
    <w:rsid w:val="00805A16"/>
    <w:rsid w:val="0080783A"/>
    <w:rsid w:val="00816287"/>
    <w:rsid w:val="00823059"/>
    <w:rsid w:val="00823E7B"/>
    <w:rsid w:val="008378DC"/>
    <w:rsid w:val="00840D10"/>
    <w:rsid w:val="008415D9"/>
    <w:rsid w:val="00841E97"/>
    <w:rsid w:val="00842AA1"/>
    <w:rsid w:val="00844138"/>
    <w:rsid w:val="00846519"/>
    <w:rsid w:val="008474FD"/>
    <w:rsid w:val="008535C5"/>
    <w:rsid w:val="00853DCF"/>
    <w:rsid w:val="0085648E"/>
    <w:rsid w:val="00856A51"/>
    <w:rsid w:val="00857CE1"/>
    <w:rsid w:val="008635AA"/>
    <w:rsid w:val="00864A55"/>
    <w:rsid w:val="00865298"/>
    <w:rsid w:val="008673FA"/>
    <w:rsid w:val="00871BAE"/>
    <w:rsid w:val="00875622"/>
    <w:rsid w:val="00876645"/>
    <w:rsid w:val="00881053"/>
    <w:rsid w:val="0088226F"/>
    <w:rsid w:val="008833CE"/>
    <w:rsid w:val="00884792"/>
    <w:rsid w:val="00884FC7"/>
    <w:rsid w:val="00885235"/>
    <w:rsid w:val="0089200C"/>
    <w:rsid w:val="00895519"/>
    <w:rsid w:val="00896B85"/>
    <w:rsid w:val="0089705F"/>
    <w:rsid w:val="008A0CB1"/>
    <w:rsid w:val="008A18AF"/>
    <w:rsid w:val="008A1933"/>
    <w:rsid w:val="008A1CFE"/>
    <w:rsid w:val="008A51BB"/>
    <w:rsid w:val="008A5E15"/>
    <w:rsid w:val="008B4F73"/>
    <w:rsid w:val="008C351E"/>
    <w:rsid w:val="008C53ED"/>
    <w:rsid w:val="008C627E"/>
    <w:rsid w:val="008D0D05"/>
    <w:rsid w:val="008D3A4F"/>
    <w:rsid w:val="008D447C"/>
    <w:rsid w:val="008D6EB6"/>
    <w:rsid w:val="008E579E"/>
    <w:rsid w:val="008F286A"/>
    <w:rsid w:val="008F2CCC"/>
    <w:rsid w:val="008F63E4"/>
    <w:rsid w:val="00900A09"/>
    <w:rsid w:val="00902D42"/>
    <w:rsid w:val="00903420"/>
    <w:rsid w:val="00904EEC"/>
    <w:rsid w:val="00915716"/>
    <w:rsid w:val="00915ECA"/>
    <w:rsid w:val="00917B0C"/>
    <w:rsid w:val="00920C2F"/>
    <w:rsid w:val="00925C05"/>
    <w:rsid w:val="00925F56"/>
    <w:rsid w:val="009268CA"/>
    <w:rsid w:val="009342B0"/>
    <w:rsid w:val="0094355F"/>
    <w:rsid w:val="009449FA"/>
    <w:rsid w:val="009472F6"/>
    <w:rsid w:val="009477D1"/>
    <w:rsid w:val="009507B9"/>
    <w:rsid w:val="009523CF"/>
    <w:rsid w:val="00952544"/>
    <w:rsid w:val="00955B38"/>
    <w:rsid w:val="00960232"/>
    <w:rsid w:val="00961DA7"/>
    <w:rsid w:val="00963422"/>
    <w:rsid w:val="00965128"/>
    <w:rsid w:val="00971786"/>
    <w:rsid w:val="009717B8"/>
    <w:rsid w:val="00973D34"/>
    <w:rsid w:val="0097782C"/>
    <w:rsid w:val="00977AEC"/>
    <w:rsid w:val="00977EBC"/>
    <w:rsid w:val="00983B7B"/>
    <w:rsid w:val="009A43F3"/>
    <w:rsid w:val="009A5295"/>
    <w:rsid w:val="009A7380"/>
    <w:rsid w:val="009B3DCC"/>
    <w:rsid w:val="009B55B6"/>
    <w:rsid w:val="009D38E2"/>
    <w:rsid w:val="009D3A90"/>
    <w:rsid w:val="009E194C"/>
    <w:rsid w:val="009E1F38"/>
    <w:rsid w:val="009F04E1"/>
    <w:rsid w:val="009F0A09"/>
    <w:rsid w:val="009F37A1"/>
    <w:rsid w:val="009F3AE7"/>
    <w:rsid w:val="009F5FA4"/>
    <w:rsid w:val="00A112BE"/>
    <w:rsid w:val="00A12D3A"/>
    <w:rsid w:val="00A13D7C"/>
    <w:rsid w:val="00A16446"/>
    <w:rsid w:val="00A22127"/>
    <w:rsid w:val="00A25FF5"/>
    <w:rsid w:val="00A31AFB"/>
    <w:rsid w:val="00A3282D"/>
    <w:rsid w:val="00A345DB"/>
    <w:rsid w:val="00A36B8B"/>
    <w:rsid w:val="00A46A24"/>
    <w:rsid w:val="00A52F3A"/>
    <w:rsid w:val="00A65A17"/>
    <w:rsid w:val="00A71439"/>
    <w:rsid w:val="00A74362"/>
    <w:rsid w:val="00A75745"/>
    <w:rsid w:val="00A81B78"/>
    <w:rsid w:val="00A832FE"/>
    <w:rsid w:val="00A87698"/>
    <w:rsid w:val="00A91818"/>
    <w:rsid w:val="00A97229"/>
    <w:rsid w:val="00AA6786"/>
    <w:rsid w:val="00AA6C9A"/>
    <w:rsid w:val="00AB0C47"/>
    <w:rsid w:val="00AB21AE"/>
    <w:rsid w:val="00AB3027"/>
    <w:rsid w:val="00AD3803"/>
    <w:rsid w:val="00AD4893"/>
    <w:rsid w:val="00AD7ECA"/>
    <w:rsid w:val="00AE02FA"/>
    <w:rsid w:val="00AE0B6E"/>
    <w:rsid w:val="00AE1456"/>
    <w:rsid w:val="00AE245C"/>
    <w:rsid w:val="00AE5751"/>
    <w:rsid w:val="00AE714F"/>
    <w:rsid w:val="00AE7C87"/>
    <w:rsid w:val="00AF0DF7"/>
    <w:rsid w:val="00AF14B5"/>
    <w:rsid w:val="00AF43A3"/>
    <w:rsid w:val="00AF7452"/>
    <w:rsid w:val="00B15D33"/>
    <w:rsid w:val="00B16E7E"/>
    <w:rsid w:val="00B17783"/>
    <w:rsid w:val="00B21DA5"/>
    <w:rsid w:val="00B23007"/>
    <w:rsid w:val="00B31631"/>
    <w:rsid w:val="00B33599"/>
    <w:rsid w:val="00B3637E"/>
    <w:rsid w:val="00B3663F"/>
    <w:rsid w:val="00B3694D"/>
    <w:rsid w:val="00B4032D"/>
    <w:rsid w:val="00B4095D"/>
    <w:rsid w:val="00B40BA9"/>
    <w:rsid w:val="00B41258"/>
    <w:rsid w:val="00B46618"/>
    <w:rsid w:val="00B50617"/>
    <w:rsid w:val="00B64525"/>
    <w:rsid w:val="00B734B2"/>
    <w:rsid w:val="00B74FAB"/>
    <w:rsid w:val="00B7755B"/>
    <w:rsid w:val="00B91086"/>
    <w:rsid w:val="00B935D3"/>
    <w:rsid w:val="00B93E4A"/>
    <w:rsid w:val="00B96DE5"/>
    <w:rsid w:val="00BA1562"/>
    <w:rsid w:val="00BA18C7"/>
    <w:rsid w:val="00BB0716"/>
    <w:rsid w:val="00BB2506"/>
    <w:rsid w:val="00BC5035"/>
    <w:rsid w:val="00BC7CDD"/>
    <w:rsid w:val="00BD0261"/>
    <w:rsid w:val="00BD09CE"/>
    <w:rsid w:val="00BD46E5"/>
    <w:rsid w:val="00BD6328"/>
    <w:rsid w:val="00BD76EC"/>
    <w:rsid w:val="00BE15C2"/>
    <w:rsid w:val="00BE455C"/>
    <w:rsid w:val="00BF06F0"/>
    <w:rsid w:val="00BF14EA"/>
    <w:rsid w:val="00BF1820"/>
    <w:rsid w:val="00BF1FC0"/>
    <w:rsid w:val="00BF28E3"/>
    <w:rsid w:val="00BF471E"/>
    <w:rsid w:val="00C1497B"/>
    <w:rsid w:val="00C14EA6"/>
    <w:rsid w:val="00C15DD9"/>
    <w:rsid w:val="00C22864"/>
    <w:rsid w:val="00C23715"/>
    <w:rsid w:val="00C309C3"/>
    <w:rsid w:val="00C31274"/>
    <w:rsid w:val="00C40D60"/>
    <w:rsid w:val="00C41E21"/>
    <w:rsid w:val="00C423C9"/>
    <w:rsid w:val="00C4739F"/>
    <w:rsid w:val="00C50CEB"/>
    <w:rsid w:val="00C522C2"/>
    <w:rsid w:val="00C53EE4"/>
    <w:rsid w:val="00C54A31"/>
    <w:rsid w:val="00C64489"/>
    <w:rsid w:val="00C645A5"/>
    <w:rsid w:val="00C73B7C"/>
    <w:rsid w:val="00C75F58"/>
    <w:rsid w:val="00C813C0"/>
    <w:rsid w:val="00C838EF"/>
    <w:rsid w:val="00C83B92"/>
    <w:rsid w:val="00C86707"/>
    <w:rsid w:val="00C86D9C"/>
    <w:rsid w:val="00C92A45"/>
    <w:rsid w:val="00C94040"/>
    <w:rsid w:val="00C952E4"/>
    <w:rsid w:val="00C96FC8"/>
    <w:rsid w:val="00CA491F"/>
    <w:rsid w:val="00CB0407"/>
    <w:rsid w:val="00CB0781"/>
    <w:rsid w:val="00CB2CBD"/>
    <w:rsid w:val="00CB3C96"/>
    <w:rsid w:val="00CB53D8"/>
    <w:rsid w:val="00CB7251"/>
    <w:rsid w:val="00CC03F4"/>
    <w:rsid w:val="00CC158B"/>
    <w:rsid w:val="00CC7579"/>
    <w:rsid w:val="00CC7898"/>
    <w:rsid w:val="00CD5657"/>
    <w:rsid w:val="00CD5DCC"/>
    <w:rsid w:val="00CD70AE"/>
    <w:rsid w:val="00CE147F"/>
    <w:rsid w:val="00CE35B0"/>
    <w:rsid w:val="00CE75A2"/>
    <w:rsid w:val="00CE7CA4"/>
    <w:rsid w:val="00CF2ECA"/>
    <w:rsid w:val="00CF37F6"/>
    <w:rsid w:val="00CF3FC2"/>
    <w:rsid w:val="00CF4FD1"/>
    <w:rsid w:val="00D01B0F"/>
    <w:rsid w:val="00D036B4"/>
    <w:rsid w:val="00D12581"/>
    <w:rsid w:val="00D22989"/>
    <w:rsid w:val="00D23CC9"/>
    <w:rsid w:val="00D27A6F"/>
    <w:rsid w:val="00D32A65"/>
    <w:rsid w:val="00D40BB2"/>
    <w:rsid w:val="00D413AA"/>
    <w:rsid w:val="00D41836"/>
    <w:rsid w:val="00D46D5C"/>
    <w:rsid w:val="00D61B0D"/>
    <w:rsid w:val="00D6502C"/>
    <w:rsid w:val="00D673D7"/>
    <w:rsid w:val="00D71F2A"/>
    <w:rsid w:val="00D7729D"/>
    <w:rsid w:val="00D8516D"/>
    <w:rsid w:val="00D85400"/>
    <w:rsid w:val="00D9209A"/>
    <w:rsid w:val="00DA200B"/>
    <w:rsid w:val="00DA3F4A"/>
    <w:rsid w:val="00DA51D9"/>
    <w:rsid w:val="00DA742E"/>
    <w:rsid w:val="00DA7C87"/>
    <w:rsid w:val="00DB3FE2"/>
    <w:rsid w:val="00DB6611"/>
    <w:rsid w:val="00DC08F8"/>
    <w:rsid w:val="00DC412B"/>
    <w:rsid w:val="00DC565C"/>
    <w:rsid w:val="00DD055B"/>
    <w:rsid w:val="00DD0E82"/>
    <w:rsid w:val="00DD7CDB"/>
    <w:rsid w:val="00DE2F41"/>
    <w:rsid w:val="00DE38D9"/>
    <w:rsid w:val="00DE405E"/>
    <w:rsid w:val="00DE422F"/>
    <w:rsid w:val="00DF3D67"/>
    <w:rsid w:val="00DF5D7E"/>
    <w:rsid w:val="00E0035D"/>
    <w:rsid w:val="00E037C8"/>
    <w:rsid w:val="00E04950"/>
    <w:rsid w:val="00E11A3D"/>
    <w:rsid w:val="00E17B0E"/>
    <w:rsid w:val="00E20412"/>
    <w:rsid w:val="00E20CC4"/>
    <w:rsid w:val="00E2367B"/>
    <w:rsid w:val="00E341F1"/>
    <w:rsid w:val="00E35B04"/>
    <w:rsid w:val="00E36057"/>
    <w:rsid w:val="00E44D7C"/>
    <w:rsid w:val="00E468DE"/>
    <w:rsid w:val="00E55E93"/>
    <w:rsid w:val="00E56DD4"/>
    <w:rsid w:val="00E57A21"/>
    <w:rsid w:val="00E62DC7"/>
    <w:rsid w:val="00E65C76"/>
    <w:rsid w:val="00E67E39"/>
    <w:rsid w:val="00E72C31"/>
    <w:rsid w:val="00E75DC8"/>
    <w:rsid w:val="00E76571"/>
    <w:rsid w:val="00E8109E"/>
    <w:rsid w:val="00E839A7"/>
    <w:rsid w:val="00E86CAF"/>
    <w:rsid w:val="00E9736D"/>
    <w:rsid w:val="00E97549"/>
    <w:rsid w:val="00EA0889"/>
    <w:rsid w:val="00EA2F3A"/>
    <w:rsid w:val="00EA32B2"/>
    <w:rsid w:val="00EA764F"/>
    <w:rsid w:val="00EB3391"/>
    <w:rsid w:val="00EB6D1E"/>
    <w:rsid w:val="00EC15ED"/>
    <w:rsid w:val="00EC78CC"/>
    <w:rsid w:val="00ED044A"/>
    <w:rsid w:val="00ED51DD"/>
    <w:rsid w:val="00ED65F4"/>
    <w:rsid w:val="00EE116D"/>
    <w:rsid w:val="00EE1189"/>
    <w:rsid w:val="00EE4233"/>
    <w:rsid w:val="00EE5230"/>
    <w:rsid w:val="00EE5976"/>
    <w:rsid w:val="00EE6395"/>
    <w:rsid w:val="00EF2F3F"/>
    <w:rsid w:val="00EF422A"/>
    <w:rsid w:val="00EF493C"/>
    <w:rsid w:val="00EF63F9"/>
    <w:rsid w:val="00EF6DA9"/>
    <w:rsid w:val="00F0102E"/>
    <w:rsid w:val="00F031EB"/>
    <w:rsid w:val="00F0502A"/>
    <w:rsid w:val="00F110BE"/>
    <w:rsid w:val="00F13F6E"/>
    <w:rsid w:val="00F20418"/>
    <w:rsid w:val="00F24FB3"/>
    <w:rsid w:val="00F32A52"/>
    <w:rsid w:val="00F32DD0"/>
    <w:rsid w:val="00F35068"/>
    <w:rsid w:val="00F45EA3"/>
    <w:rsid w:val="00F473DA"/>
    <w:rsid w:val="00F51ABB"/>
    <w:rsid w:val="00F52101"/>
    <w:rsid w:val="00F53662"/>
    <w:rsid w:val="00F54687"/>
    <w:rsid w:val="00F559C0"/>
    <w:rsid w:val="00F564D4"/>
    <w:rsid w:val="00F6274D"/>
    <w:rsid w:val="00F64FF4"/>
    <w:rsid w:val="00F652B3"/>
    <w:rsid w:val="00F656EE"/>
    <w:rsid w:val="00F661B9"/>
    <w:rsid w:val="00F67FEC"/>
    <w:rsid w:val="00F710E8"/>
    <w:rsid w:val="00F72A25"/>
    <w:rsid w:val="00F76368"/>
    <w:rsid w:val="00F76803"/>
    <w:rsid w:val="00F76D16"/>
    <w:rsid w:val="00F8020E"/>
    <w:rsid w:val="00F850E4"/>
    <w:rsid w:val="00F874FD"/>
    <w:rsid w:val="00FA6AA3"/>
    <w:rsid w:val="00FA6EE7"/>
    <w:rsid w:val="00FC2794"/>
    <w:rsid w:val="00FC5A7C"/>
    <w:rsid w:val="00FC6D48"/>
    <w:rsid w:val="00FC700B"/>
    <w:rsid w:val="00FC7A59"/>
    <w:rsid w:val="00FD0289"/>
    <w:rsid w:val="00FD3920"/>
    <w:rsid w:val="00FD6031"/>
    <w:rsid w:val="00FE0006"/>
    <w:rsid w:val="00FE008E"/>
    <w:rsid w:val="00FE638E"/>
    <w:rsid w:val="00FE7303"/>
    <w:rsid w:val="00FF2121"/>
    <w:rsid w:val="00FF2185"/>
    <w:rsid w:val="00FF2DAF"/>
    <w:rsid w:val="00FF525B"/>
    <w:rsid w:val="00FF65D2"/>
    <w:rsid w:val="00FF6D8A"/>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1195"/>
  <w15:docId w15:val="{D6816FC7-B6F4-4C75-AC1C-1104BE2B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5D9"/>
    <w:pPr>
      <w:spacing w:after="0" w:line="240" w:lineRule="auto"/>
    </w:pPr>
    <w:rPr>
      <w:rFonts w:ascii="Times New Roman" w:eastAsia="Times New Roman" w:hAnsi="Times New Roman" w:cs="Times New Roman"/>
      <w:sz w:val="20"/>
      <w:szCs w:val="20"/>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0D0"/>
    <w:rPr>
      <w:rFonts w:ascii="Tahoma" w:hAnsi="Tahoma" w:cs="Tahoma"/>
      <w:sz w:val="16"/>
      <w:szCs w:val="16"/>
    </w:rPr>
  </w:style>
  <w:style w:type="character" w:customStyle="1" w:styleId="BalloonTextChar">
    <w:name w:val="Balloon Text Char"/>
    <w:basedOn w:val="DefaultParagraphFont"/>
    <w:link w:val="BalloonText"/>
    <w:uiPriority w:val="99"/>
    <w:semiHidden/>
    <w:rsid w:val="000210D0"/>
    <w:rPr>
      <w:rFonts w:ascii="Tahoma" w:eastAsia="Times New Roman" w:hAnsi="Tahoma" w:cs="Tahoma"/>
      <w:sz w:val="16"/>
      <w:szCs w:val="16"/>
      <w:lang w:val="en-AU" w:eastAsia="hr-HR"/>
    </w:rPr>
  </w:style>
  <w:style w:type="paragraph" w:styleId="FootnoteText">
    <w:name w:val="footnote text"/>
    <w:basedOn w:val="Normal"/>
    <w:link w:val="FootnoteTextChar"/>
    <w:uiPriority w:val="99"/>
    <w:semiHidden/>
    <w:unhideWhenUsed/>
    <w:rsid w:val="00E9736D"/>
  </w:style>
  <w:style w:type="character" w:customStyle="1" w:styleId="FootnoteTextChar">
    <w:name w:val="Footnote Text Char"/>
    <w:basedOn w:val="DefaultParagraphFont"/>
    <w:link w:val="FootnoteText"/>
    <w:uiPriority w:val="99"/>
    <w:semiHidden/>
    <w:rsid w:val="00E9736D"/>
    <w:rPr>
      <w:rFonts w:ascii="Times New Roman" w:eastAsia="Times New Roman" w:hAnsi="Times New Roman" w:cs="Times New Roman"/>
      <w:sz w:val="20"/>
      <w:szCs w:val="20"/>
      <w:lang w:val="en-AU" w:eastAsia="hr-HR"/>
    </w:rPr>
  </w:style>
  <w:style w:type="character" w:styleId="FootnoteReference">
    <w:name w:val="footnote reference"/>
    <w:basedOn w:val="DefaultParagraphFont"/>
    <w:uiPriority w:val="99"/>
    <w:semiHidden/>
    <w:unhideWhenUsed/>
    <w:rsid w:val="00E9736D"/>
    <w:rPr>
      <w:vertAlign w:val="superscript"/>
    </w:rPr>
  </w:style>
  <w:style w:type="paragraph" w:styleId="Header">
    <w:name w:val="header"/>
    <w:basedOn w:val="Normal"/>
    <w:link w:val="HeaderChar"/>
    <w:uiPriority w:val="99"/>
    <w:unhideWhenUsed/>
    <w:rsid w:val="008A1933"/>
    <w:pPr>
      <w:tabs>
        <w:tab w:val="center" w:pos="4536"/>
        <w:tab w:val="right" w:pos="9072"/>
      </w:tabs>
    </w:pPr>
  </w:style>
  <w:style w:type="character" w:customStyle="1" w:styleId="HeaderChar">
    <w:name w:val="Header Char"/>
    <w:basedOn w:val="DefaultParagraphFont"/>
    <w:link w:val="Header"/>
    <w:uiPriority w:val="99"/>
    <w:rsid w:val="008A1933"/>
    <w:rPr>
      <w:rFonts w:ascii="Times New Roman" w:eastAsia="Times New Roman" w:hAnsi="Times New Roman" w:cs="Times New Roman"/>
      <w:sz w:val="20"/>
      <w:szCs w:val="20"/>
      <w:lang w:val="en-AU" w:eastAsia="hr-HR"/>
    </w:rPr>
  </w:style>
  <w:style w:type="paragraph" w:styleId="Footer">
    <w:name w:val="footer"/>
    <w:basedOn w:val="Normal"/>
    <w:link w:val="FooterChar"/>
    <w:uiPriority w:val="99"/>
    <w:unhideWhenUsed/>
    <w:rsid w:val="008A1933"/>
    <w:pPr>
      <w:tabs>
        <w:tab w:val="center" w:pos="4536"/>
        <w:tab w:val="right" w:pos="9072"/>
      </w:tabs>
    </w:pPr>
  </w:style>
  <w:style w:type="character" w:customStyle="1" w:styleId="FooterChar">
    <w:name w:val="Footer Char"/>
    <w:basedOn w:val="DefaultParagraphFont"/>
    <w:link w:val="Footer"/>
    <w:uiPriority w:val="99"/>
    <w:rsid w:val="008A1933"/>
    <w:rPr>
      <w:rFonts w:ascii="Times New Roman" w:eastAsia="Times New Roman" w:hAnsi="Times New Roman" w:cs="Times New Roman"/>
      <w:sz w:val="20"/>
      <w:szCs w:val="20"/>
      <w:lang w:val="en-AU" w:eastAsia="hr-HR"/>
    </w:rPr>
  </w:style>
  <w:style w:type="paragraph" w:styleId="ListParagraph">
    <w:name w:val="List Paragraph"/>
    <w:basedOn w:val="Normal"/>
    <w:uiPriority w:val="34"/>
    <w:qFormat/>
    <w:rsid w:val="00171E88"/>
    <w:pPr>
      <w:spacing w:after="160" w:line="259" w:lineRule="auto"/>
      <w:ind w:left="720"/>
      <w:contextualSpacing/>
    </w:pPr>
    <w:rPr>
      <w:rFonts w:asciiTheme="minorHAnsi" w:eastAsiaTheme="minorEastAsia" w:hAnsiTheme="minorHAnsi" w:cstheme="minorBidi"/>
      <w:sz w:val="22"/>
      <w:szCs w:val="22"/>
      <w:lang w:val="hr-H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7794">
      <w:bodyDiv w:val="1"/>
      <w:marLeft w:val="0"/>
      <w:marRight w:val="0"/>
      <w:marTop w:val="0"/>
      <w:marBottom w:val="0"/>
      <w:divBdr>
        <w:top w:val="none" w:sz="0" w:space="0" w:color="auto"/>
        <w:left w:val="none" w:sz="0" w:space="0" w:color="auto"/>
        <w:bottom w:val="none" w:sz="0" w:space="0" w:color="auto"/>
        <w:right w:val="none" w:sz="0" w:space="0" w:color="auto"/>
      </w:divBdr>
    </w:div>
    <w:div w:id="124280519">
      <w:bodyDiv w:val="1"/>
      <w:marLeft w:val="0"/>
      <w:marRight w:val="0"/>
      <w:marTop w:val="0"/>
      <w:marBottom w:val="0"/>
      <w:divBdr>
        <w:top w:val="none" w:sz="0" w:space="0" w:color="auto"/>
        <w:left w:val="none" w:sz="0" w:space="0" w:color="auto"/>
        <w:bottom w:val="none" w:sz="0" w:space="0" w:color="auto"/>
        <w:right w:val="none" w:sz="0" w:space="0" w:color="auto"/>
      </w:divBdr>
    </w:div>
    <w:div w:id="128326962">
      <w:bodyDiv w:val="1"/>
      <w:marLeft w:val="0"/>
      <w:marRight w:val="0"/>
      <w:marTop w:val="0"/>
      <w:marBottom w:val="0"/>
      <w:divBdr>
        <w:top w:val="none" w:sz="0" w:space="0" w:color="auto"/>
        <w:left w:val="none" w:sz="0" w:space="0" w:color="auto"/>
        <w:bottom w:val="none" w:sz="0" w:space="0" w:color="auto"/>
        <w:right w:val="none" w:sz="0" w:space="0" w:color="auto"/>
      </w:divBdr>
    </w:div>
    <w:div w:id="177238434">
      <w:bodyDiv w:val="1"/>
      <w:marLeft w:val="0"/>
      <w:marRight w:val="0"/>
      <w:marTop w:val="0"/>
      <w:marBottom w:val="0"/>
      <w:divBdr>
        <w:top w:val="none" w:sz="0" w:space="0" w:color="auto"/>
        <w:left w:val="none" w:sz="0" w:space="0" w:color="auto"/>
        <w:bottom w:val="none" w:sz="0" w:space="0" w:color="auto"/>
        <w:right w:val="none" w:sz="0" w:space="0" w:color="auto"/>
      </w:divBdr>
    </w:div>
    <w:div w:id="187528952">
      <w:bodyDiv w:val="1"/>
      <w:marLeft w:val="0"/>
      <w:marRight w:val="0"/>
      <w:marTop w:val="0"/>
      <w:marBottom w:val="0"/>
      <w:divBdr>
        <w:top w:val="none" w:sz="0" w:space="0" w:color="auto"/>
        <w:left w:val="none" w:sz="0" w:space="0" w:color="auto"/>
        <w:bottom w:val="none" w:sz="0" w:space="0" w:color="auto"/>
        <w:right w:val="none" w:sz="0" w:space="0" w:color="auto"/>
      </w:divBdr>
    </w:div>
    <w:div w:id="188497763">
      <w:bodyDiv w:val="1"/>
      <w:marLeft w:val="0"/>
      <w:marRight w:val="0"/>
      <w:marTop w:val="0"/>
      <w:marBottom w:val="0"/>
      <w:divBdr>
        <w:top w:val="none" w:sz="0" w:space="0" w:color="auto"/>
        <w:left w:val="none" w:sz="0" w:space="0" w:color="auto"/>
        <w:bottom w:val="none" w:sz="0" w:space="0" w:color="auto"/>
        <w:right w:val="none" w:sz="0" w:space="0" w:color="auto"/>
      </w:divBdr>
    </w:div>
    <w:div w:id="234556486">
      <w:bodyDiv w:val="1"/>
      <w:marLeft w:val="0"/>
      <w:marRight w:val="0"/>
      <w:marTop w:val="0"/>
      <w:marBottom w:val="0"/>
      <w:divBdr>
        <w:top w:val="none" w:sz="0" w:space="0" w:color="auto"/>
        <w:left w:val="none" w:sz="0" w:space="0" w:color="auto"/>
        <w:bottom w:val="none" w:sz="0" w:space="0" w:color="auto"/>
        <w:right w:val="none" w:sz="0" w:space="0" w:color="auto"/>
      </w:divBdr>
    </w:div>
    <w:div w:id="243271067">
      <w:bodyDiv w:val="1"/>
      <w:marLeft w:val="0"/>
      <w:marRight w:val="0"/>
      <w:marTop w:val="0"/>
      <w:marBottom w:val="0"/>
      <w:divBdr>
        <w:top w:val="none" w:sz="0" w:space="0" w:color="auto"/>
        <w:left w:val="none" w:sz="0" w:space="0" w:color="auto"/>
        <w:bottom w:val="none" w:sz="0" w:space="0" w:color="auto"/>
        <w:right w:val="none" w:sz="0" w:space="0" w:color="auto"/>
      </w:divBdr>
    </w:div>
    <w:div w:id="258951508">
      <w:bodyDiv w:val="1"/>
      <w:marLeft w:val="0"/>
      <w:marRight w:val="0"/>
      <w:marTop w:val="0"/>
      <w:marBottom w:val="0"/>
      <w:divBdr>
        <w:top w:val="none" w:sz="0" w:space="0" w:color="auto"/>
        <w:left w:val="none" w:sz="0" w:space="0" w:color="auto"/>
        <w:bottom w:val="none" w:sz="0" w:space="0" w:color="auto"/>
        <w:right w:val="none" w:sz="0" w:space="0" w:color="auto"/>
      </w:divBdr>
    </w:div>
    <w:div w:id="265698014">
      <w:bodyDiv w:val="1"/>
      <w:marLeft w:val="0"/>
      <w:marRight w:val="0"/>
      <w:marTop w:val="0"/>
      <w:marBottom w:val="0"/>
      <w:divBdr>
        <w:top w:val="none" w:sz="0" w:space="0" w:color="auto"/>
        <w:left w:val="none" w:sz="0" w:space="0" w:color="auto"/>
        <w:bottom w:val="none" w:sz="0" w:space="0" w:color="auto"/>
        <w:right w:val="none" w:sz="0" w:space="0" w:color="auto"/>
      </w:divBdr>
    </w:div>
    <w:div w:id="268586994">
      <w:bodyDiv w:val="1"/>
      <w:marLeft w:val="0"/>
      <w:marRight w:val="0"/>
      <w:marTop w:val="0"/>
      <w:marBottom w:val="0"/>
      <w:divBdr>
        <w:top w:val="none" w:sz="0" w:space="0" w:color="auto"/>
        <w:left w:val="none" w:sz="0" w:space="0" w:color="auto"/>
        <w:bottom w:val="none" w:sz="0" w:space="0" w:color="auto"/>
        <w:right w:val="none" w:sz="0" w:space="0" w:color="auto"/>
      </w:divBdr>
    </w:div>
    <w:div w:id="276183826">
      <w:bodyDiv w:val="1"/>
      <w:marLeft w:val="0"/>
      <w:marRight w:val="0"/>
      <w:marTop w:val="0"/>
      <w:marBottom w:val="0"/>
      <w:divBdr>
        <w:top w:val="none" w:sz="0" w:space="0" w:color="auto"/>
        <w:left w:val="none" w:sz="0" w:space="0" w:color="auto"/>
        <w:bottom w:val="none" w:sz="0" w:space="0" w:color="auto"/>
        <w:right w:val="none" w:sz="0" w:space="0" w:color="auto"/>
      </w:divBdr>
    </w:div>
    <w:div w:id="295919678">
      <w:bodyDiv w:val="1"/>
      <w:marLeft w:val="0"/>
      <w:marRight w:val="0"/>
      <w:marTop w:val="0"/>
      <w:marBottom w:val="0"/>
      <w:divBdr>
        <w:top w:val="none" w:sz="0" w:space="0" w:color="auto"/>
        <w:left w:val="none" w:sz="0" w:space="0" w:color="auto"/>
        <w:bottom w:val="none" w:sz="0" w:space="0" w:color="auto"/>
        <w:right w:val="none" w:sz="0" w:space="0" w:color="auto"/>
      </w:divBdr>
    </w:div>
    <w:div w:id="306327918">
      <w:bodyDiv w:val="1"/>
      <w:marLeft w:val="0"/>
      <w:marRight w:val="0"/>
      <w:marTop w:val="0"/>
      <w:marBottom w:val="0"/>
      <w:divBdr>
        <w:top w:val="none" w:sz="0" w:space="0" w:color="auto"/>
        <w:left w:val="none" w:sz="0" w:space="0" w:color="auto"/>
        <w:bottom w:val="none" w:sz="0" w:space="0" w:color="auto"/>
        <w:right w:val="none" w:sz="0" w:space="0" w:color="auto"/>
      </w:divBdr>
    </w:div>
    <w:div w:id="337464380">
      <w:bodyDiv w:val="1"/>
      <w:marLeft w:val="0"/>
      <w:marRight w:val="0"/>
      <w:marTop w:val="0"/>
      <w:marBottom w:val="0"/>
      <w:divBdr>
        <w:top w:val="none" w:sz="0" w:space="0" w:color="auto"/>
        <w:left w:val="none" w:sz="0" w:space="0" w:color="auto"/>
        <w:bottom w:val="none" w:sz="0" w:space="0" w:color="auto"/>
        <w:right w:val="none" w:sz="0" w:space="0" w:color="auto"/>
      </w:divBdr>
    </w:div>
    <w:div w:id="363336518">
      <w:bodyDiv w:val="1"/>
      <w:marLeft w:val="0"/>
      <w:marRight w:val="0"/>
      <w:marTop w:val="0"/>
      <w:marBottom w:val="0"/>
      <w:divBdr>
        <w:top w:val="none" w:sz="0" w:space="0" w:color="auto"/>
        <w:left w:val="none" w:sz="0" w:space="0" w:color="auto"/>
        <w:bottom w:val="none" w:sz="0" w:space="0" w:color="auto"/>
        <w:right w:val="none" w:sz="0" w:space="0" w:color="auto"/>
      </w:divBdr>
    </w:div>
    <w:div w:id="367223064">
      <w:bodyDiv w:val="1"/>
      <w:marLeft w:val="0"/>
      <w:marRight w:val="0"/>
      <w:marTop w:val="0"/>
      <w:marBottom w:val="0"/>
      <w:divBdr>
        <w:top w:val="none" w:sz="0" w:space="0" w:color="auto"/>
        <w:left w:val="none" w:sz="0" w:space="0" w:color="auto"/>
        <w:bottom w:val="none" w:sz="0" w:space="0" w:color="auto"/>
        <w:right w:val="none" w:sz="0" w:space="0" w:color="auto"/>
      </w:divBdr>
    </w:div>
    <w:div w:id="400445943">
      <w:bodyDiv w:val="1"/>
      <w:marLeft w:val="0"/>
      <w:marRight w:val="0"/>
      <w:marTop w:val="0"/>
      <w:marBottom w:val="0"/>
      <w:divBdr>
        <w:top w:val="none" w:sz="0" w:space="0" w:color="auto"/>
        <w:left w:val="none" w:sz="0" w:space="0" w:color="auto"/>
        <w:bottom w:val="none" w:sz="0" w:space="0" w:color="auto"/>
        <w:right w:val="none" w:sz="0" w:space="0" w:color="auto"/>
      </w:divBdr>
    </w:div>
    <w:div w:id="406347202">
      <w:bodyDiv w:val="1"/>
      <w:marLeft w:val="0"/>
      <w:marRight w:val="0"/>
      <w:marTop w:val="0"/>
      <w:marBottom w:val="0"/>
      <w:divBdr>
        <w:top w:val="none" w:sz="0" w:space="0" w:color="auto"/>
        <w:left w:val="none" w:sz="0" w:space="0" w:color="auto"/>
        <w:bottom w:val="none" w:sz="0" w:space="0" w:color="auto"/>
        <w:right w:val="none" w:sz="0" w:space="0" w:color="auto"/>
      </w:divBdr>
    </w:div>
    <w:div w:id="406458482">
      <w:bodyDiv w:val="1"/>
      <w:marLeft w:val="0"/>
      <w:marRight w:val="0"/>
      <w:marTop w:val="0"/>
      <w:marBottom w:val="0"/>
      <w:divBdr>
        <w:top w:val="none" w:sz="0" w:space="0" w:color="auto"/>
        <w:left w:val="none" w:sz="0" w:space="0" w:color="auto"/>
        <w:bottom w:val="none" w:sz="0" w:space="0" w:color="auto"/>
        <w:right w:val="none" w:sz="0" w:space="0" w:color="auto"/>
      </w:divBdr>
    </w:div>
    <w:div w:id="408425936">
      <w:bodyDiv w:val="1"/>
      <w:marLeft w:val="0"/>
      <w:marRight w:val="0"/>
      <w:marTop w:val="0"/>
      <w:marBottom w:val="0"/>
      <w:divBdr>
        <w:top w:val="none" w:sz="0" w:space="0" w:color="auto"/>
        <w:left w:val="none" w:sz="0" w:space="0" w:color="auto"/>
        <w:bottom w:val="none" w:sz="0" w:space="0" w:color="auto"/>
        <w:right w:val="none" w:sz="0" w:space="0" w:color="auto"/>
      </w:divBdr>
    </w:div>
    <w:div w:id="411438749">
      <w:bodyDiv w:val="1"/>
      <w:marLeft w:val="0"/>
      <w:marRight w:val="0"/>
      <w:marTop w:val="0"/>
      <w:marBottom w:val="0"/>
      <w:divBdr>
        <w:top w:val="none" w:sz="0" w:space="0" w:color="auto"/>
        <w:left w:val="none" w:sz="0" w:space="0" w:color="auto"/>
        <w:bottom w:val="none" w:sz="0" w:space="0" w:color="auto"/>
        <w:right w:val="none" w:sz="0" w:space="0" w:color="auto"/>
      </w:divBdr>
    </w:div>
    <w:div w:id="436758106">
      <w:bodyDiv w:val="1"/>
      <w:marLeft w:val="0"/>
      <w:marRight w:val="0"/>
      <w:marTop w:val="0"/>
      <w:marBottom w:val="0"/>
      <w:divBdr>
        <w:top w:val="none" w:sz="0" w:space="0" w:color="auto"/>
        <w:left w:val="none" w:sz="0" w:space="0" w:color="auto"/>
        <w:bottom w:val="none" w:sz="0" w:space="0" w:color="auto"/>
        <w:right w:val="none" w:sz="0" w:space="0" w:color="auto"/>
      </w:divBdr>
    </w:div>
    <w:div w:id="455413204">
      <w:bodyDiv w:val="1"/>
      <w:marLeft w:val="0"/>
      <w:marRight w:val="0"/>
      <w:marTop w:val="0"/>
      <w:marBottom w:val="0"/>
      <w:divBdr>
        <w:top w:val="none" w:sz="0" w:space="0" w:color="auto"/>
        <w:left w:val="none" w:sz="0" w:space="0" w:color="auto"/>
        <w:bottom w:val="none" w:sz="0" w:space="0" w:color="auto"/>
        <w:right w:val="none" w:sz="0" w:space="0" w:color="auto"/>
      </w:divBdr>
    </w:div>
    <w:div w:id="464934079">
      <w:bodyDiv w:val="1"/>
      <w:marLeft w:val="0"/>
      <w:marRight w:val="0"/>
      <w:marTop w:val="0"/>
      <w:marBottom w:val="0"/>
      <w:divBdr>
        <w:top w:val="none" w:sz="0" w:space="0" w:color="auto"/>
        <w:left w:val="none" w:sz="0" w:space="0" w:color="auto"/>
        <w:bottom w:val="none" w:sz="0" w:space="0" w:color="auto"/>
        <w:right w:val="none" w:sz="0" w:space="0" w:color="auto"/>
      </w:divBdr>
    </w:div>
    <w:div w:id="465658852">
      <w:bodyDiv w:val="1"/>
      <w:marLeft w:val="0"/>
      <w:marRight w:val="0"/>
      <w:marTop w:val="0"/>
      <w:marBottom w:val="0"/>
      <w:divBdr>
        <w:top w:val="none" w:sz="0" w:space="0" w:color="auto"/>
        <w:left w:val="none" w:sz="0" w:space="0" w:color="auto"/>
        <w:bottom w:val="none" w:sz="0" w:space="0" w:color="auto"/>
        <w:right w:val="none" w:sz="0" w:space="0" w:color="auto"/>
      </w:divBdr>
    </w:div>
    <w:div w:id="476187661">
      <w:bodyDiv w:val="1"/>
      <w:marLeft w:val="0"/>
      <w:marRight w:val="0"/>
      <w:marTop w:val="0"/>
      <w:marBottom w:val="0"/>
      <w:divBdr>
        <w:top w:val="none" w:sz="0" w:space="0" w:color="auto"/>
        <w:left w:val="none" w:sz="0" w:space="0" w:color="auto"/>
        <w:bottom w:val="none" w:sz="0" w:space="0" w:color="auto"/>
        <w:right w:val="none" w:sz="0" w:space="0" w:color="auto"/>
      </w:divBdr>
    </w:div>
    <w:div w:id="525295304">
      <w:bodyDiv w:val="1"/>
      <w:marLeft w:val="0"/>
      <w:marRight w:val="0"/>
      <w:marTop w:val="0"/>
      <w:marBottom w:val="0"/>
      <w:divBdr>
        <w:top w:val="none" w:sz="0" w:space="0" w:color="auto"/>
        <w:left w:val="none" w:sz="0" w:space="0" w:color="auto"/>
        <w:bottom w:val="none" w:sz="0" w:space="0" w:color="auto"/>
        <w:right w:val="none" w:sz="0" w:space="0" w:color="auto"/>
      </w:divBdr>
    </w:div>
    <w:div w:id="532108459">
      <w:bodyDiv w:val="1"/>
      <w:marLeft w:val="0"/>
      <w:marRight w:val="0"/>
      <w:marTop w:val="0"/>
      <w:marBottom w:val="0"/>
      <w:divBdr>
        <w:top w:val="none" w:sz="0" w:space="0" w:color="auto"/>
        <w:left w:val="none" w:sz="0" w:space="0" w:color="auto"/>
        <w:bottom w:val="none" w:sz="0" w:space="0" w:color="auto"/>
        <w:right w:val="none" w:sz="0" w:space="0" w:color="auto"/>
      </w:divBdr>
    </w:div>
    <w:div w:id="541865681">
      <w:bodyDiv w:val="1"/>
      <w:marLeft w:val="0"/>
      <w:marRight w:val="0"/>
      <w:marTop w:val="0"/>
      <w:marBottom w:val="0"/>
      <w:divBdr>
        <w:top w:val="none" w:sz="0" w:space="0" w:color="auto"/>
        <w:left w:val="none" w:sz="0" w:space="0" w:color="auto"/>
        <w:bottom w:val="none" w:sz="0" w:space="0" w:color="auto"/>
        <w:right w:val="none" w:sz="0" w:space="0" w:color="auto"/>
      </w:divBdr>
    </w:div>
    <w:div w:id="550964395">
      <w:bodyDiv w:val="1"/>
      <w:marLeft w:val="0"/>
      <w:marRight w:val="0"/>
      <w:marTop w:val="0"/>
      <w:marBottom w:val="0"/>
      <w:divBdr>
        <w:top w:val="none" w:sz="0" w:space="0" w:color="auto"/>
        <w:left w:val="none" w:sz="0" w:space="0" w:color="auto"/>
        <w:bottom w:val="none" w:sz="0" w:space="0" w:color="auto"/>
        <w:right w:val="none" w:sz="0" w:space="0" w:color="auto"/>
      </w:divBdr>
    </w:div>
    <w:div w:id="558975333">
      <w:bodyDiv w:val="1"/>
      <w:marLeft w:val="0"/>
      <w:marRight w:val="0"/>
      <w:marTop w:val="0"/>
      <w:marBottom w:val="0"/>
      <w:divBdr>
        <w:top w:val="none" w:sz="0" w:space="0" w:color="auto"/>
        <w:left w:val="none" w:sz="0" w:space="0" w:color="auto"/>
        <w:bottom w:val="none" w:sz="0" w:space="0" w:color="auto"/>
        <w:right w:val="none" w:sz="0" w:space="0" w:color="auto"/>
      </w:divBdr>
    </w:div>
    <w:div w:id="573126881">
      <w:bodyDiv w:val="1"/>
      <w:marLeft w:val="0"/>
      <w:marRight w:val="0"/>
      <w:marTop w:val="0"/>
      <w:marBottom w:val="0"/>
      <w:divBdr>
        <w:top w:val="none" w:sz="0" w:space="0" w:color="auto"/>
        <w:left w:val="none" w:sz="0" w:space="0" w:color="auto"/>
        <w:bottom w:val="none" w:sz="0" w:space="0" w:color="auto"/>
        <w:right w:val="none" w:sz="0" w:space="0" w:color="auto"/>
      </w:divBdr>
    </w:div>
    <w:div w:id="577398595">
      <w:bodyDiv w:val="1"/>
      <w:marLeft w:val="0"/>
      <w:marRight w:val="0"/>
      <w:marTop w:val="0"/>
      <w:marBottom w:val="0"/>
      <w:divBdr>
        <w:top w:val="none" w:sz="0" w:space="0" w:color="auto"/>
        <w:left w:val="none" w:sz="0" w:space="0" w:color="auto"/>
        <w:bottom w:val="none" w:sz="0" w:space="0" w:color="auto"/>
        <w:right w:val="none" w:sz="0" w:space="0" w:color="auto"/>
      </w:divBdr>
    </w:div>
    <w:div w:id="578101173">
      <w:bodyDiv w:val="1"/>
      <w:marLeft w:val="0"/>
      <w:marRight w:val="0"/>
      <w:marTop w:val="0"/>
      <w:marBottom w:val="0"/>
      <w:divBdr>
        <w:top w:val="none" w:sz="0" w:space="0" w:color="auto"/>
        <w:left w:val="none" w:sz="0" w:space="0" w:color="auto"/>
        <w:bottom w:val="none" w:sz="0" w:space="0" w:color="auto"/>
        <w:right w:val="none" w:sz="0" w:space="0" w:color="auto"/>
      </w:divBdr>
    </w:div>
    <w:div w:id="586311578">
      <w:bodyDiv w:val="1"/>
      <w:marLeft w:val="0"/>
      <w:marRight w:val="0"/>
      <w:marTop w:val="0"/>
      <w:marBottom w:val="0"/>
      <w:divBdr>
        <w:top w:val="none" w:sz="0" w:space="0" w:color="auto"/>
        <w:left w:val="none" w:sz="0" w:space="0" w:color="auto"/>
        <w:bottom w:val="none" w:sz="0" w:space="0" w:color="auto"/>
        <w:right w:val="none" w:sz="0" w:space="0" w:color="auto"/>
      </w:divBdr>
    </w:div>
    <w:div w:id="586884862">
      <w:bodyDiv w:val="1"/>
      <w:marLeft w:val="0"/>
      <w:marRight w:val="0"/>
      <w:marTop w:val="0"/>
      <w:marBottom w:val="0"/>
      <w:divBdr>
        <w:top w:val="none" w:sz="0" w:space="0" w:color="auto"/>
        <w:left w:val="none" w:sz="0" w:space="0" w:color="auto"/>
        <w:bottom w:val="none" w:sz="0" w:space="0" w:color="auto"/>
        <w:right w:val="none" w:sz="0" w:space="0" w:color="auto"/>
      </w:divBdr>
    </w:div>
    <w:div w:id="593898669">
      <w:bodyDiv w:val="1"/>
      <w:marLeft w:val="0"/>
      <w:marRight w:val="0"/>
      <w:marTop w:val="0"/>
      <w:marBottom w:val="0"/>
      <w:divBdr>
        <w:top w:val="none" w:sz="0" w:space="0" w:color="auto"/>
        <w:left w:val="none" w:sz="0" w:space="0" w:color="auto"/>
        <w:bottom w:val="none" w:sz="0" w:space="0" w:color="auto"/>
        <w:right w:val="none" w:sz="0" w:space="0" w:color="auto"/>
      </w:divBdr>
    </w:div>
    <w:div w:id="596526882">
      <w:bodyDiv w:val="1"/>
      <w:marLeft w:val="0"/>
      <w:marRight w:val="0"/>
      <w:marTop w:val="0"/>
      <w:marBottom w:val="0"/>
      <w:divBdr>
        <w:top w:val="none" w:sz="0" w:space="0" w:color="auto"/>
        <w:left w:val="none" w:sz="0" w:space="0" w:color="auto"/>
        <w:bottom w:val="none" w:sz="0" w:space="0" w:color="auto"/>
        <w:right w:val="none" w:sz="0" w:space="0" w:color="auto"/>
      </w:divBdr>
    </w:div>
    <w:div w:id="600645475">
      <w:bodyDiv w:val="1"/>
      <w:marLeft w:val="0"/>
      <w:marRight w:val="0"/>
      <w:marTop w:val="0"/>
      <w:marBottom w:val="0"/>
      <w:divBdr>
        <w:top w:val="none" w:sz="0" w:space="0" w:color="auto"/>
        <w:left w:val="none" w:sz="0" w:space="0" w:color="auto"/>
        <w:bottom w:val="none" w:sz="0" w:space="0" w:color="auto"/>
        <w:right w:val="none" w:sz="0" w:space="0" w:color="auto"/>
      </w:divBdr>
    </w:div>
    <w:div w:id="652488382">
      <w:bodyDiv w:val="1"/>
      <w:marLeft w:val="0"/>
      <w:marRight w:val="0"/>
      <w:marTop w:val="0"/>
      <w:marBottom w:val="0"/>
      <w:divBdr>
        <w:top w:val="none" w:sz="0" w:space="0" w:color="auto"/>
        <w:left w:val="none" w:sz="0" w:space="0" w:color="auto"/>
        <w:bottom w:val="none" w:sz="0" w:space="0" w:color="auto"/>
        <w:right w:val="none" w:sz="0" w:space="0" w:color="auto"/>
      </w:divBdr>
    </w:div>
    <w:div w:id="656960345">
      <w:bodyDiv w:val="1"/>
      <w:marLeft w:val="0"/>
      <w:marRight w:val="0"/>
      <w:marTop w:val="0"/>
      <w:marBottom w:val="0"/>
      <w:divBdr>
        <w:top w:val="none" w:sz="0" w:space="0" w:color="auto"/>
        <w:left w:val="none" w:sz="0" w:space="0" w:color="auto"/>
        <w:bottom w:val="none" w:sz="0" w:space="0" w:color="auto"/>
        <w:right w:val="none" w:sz="0" w:space="0" w:color="auto"/>
      </w:divBdr>
    </w:div>
    <w:div w:id="675956856">
      <w:bodyDiv w:val="1"/>
      <w:marLeft w:val="0"/>
      <w:marRight w:val="0"/>
      <w:marTop w:val="0"/>
      <w:marBottom w:val="0"/>
      <w:divBdr>
        <w:top w:val="none" w:sz="0" w:space="0" w:color="auto"/>
        <w:left w:val="none" w:sz="0" w:space="0" w:color="auto"/>
        <w:bottom w:val="none" w:sz="0" w:space="0" w:color="auto"/>
        <w:right w:val="none" w:sz="0" w:space="0" w:color="auto"/>
      </w:divBdr>
    </w:div>
    <w:div w:id="681786086">
      <w:bodyDiv w:val="1"/>
      <w:marLeft w:val="0"/>
      <w:marRight w:val="0"/>
      <w:marTop w:val="0"/>
      <w:marBottom w:val="0"/>
      <w:divBdr>
        <w:top w:val="none" w:sz="0" w:space="0" w:color="auto"/>
        <w:left w:val="none" w:sz="0" w:space="0" w:color="auto"/>
        <w:bottom w:val="none" w:sz="0" w:space="0" w:color="auto"/>
        <w:right w:val="none" w:sz="0" w:space="0" w:color="auto"/>
      </w:divBdr>
    </w:div>
    <w:div w:id="690256851">
      <w:bodyDiv w:val="1"/>
      <w:marLeft w:val="0"/>
      <w:marRight w:val="0"/>
      <w:marTop w:val="0"/>
      <w:marBottom w:val="0"/>
      <w:divBdr>
        <w:top w:val="none" w:sz="0" w:space="0" w:color="auto"/>
        <w:left w:val="none" w:sz="0" w:space="0" w:color="auto"/>
        <w:bottom w:val="none" w:sz="0" w:space="0" w:color="auto"/>
        <w:right w:val="none" w:sz="0" w:space="0" w:color="auto"/>
      </w:divBdr>
    </w:div>
    <w:div w:id="718436368">
      <w:bodyDiv w:val="1"/>
      <w:marLeft w:val="0"/>
      <w:marRight w:val="0"/>
      <w:marTop w:val="0"/>
      <w:marBottom w:val="0"/>
      <w:divBdr>
        <w:top w:val="none" w:sz="0" w:space="0" w:color="auto"/>
        <w:left w:val="none" w:sz="0" w:space="0" w:color="auto"/>
        <w:bottom w:val="none" w:sz="0" w:space="0" w:color="auto"/>
        <w:right w:val="none" w:sz="0" w:space="0" w:color="auto"/>
      </w:divBdr>
    </w:div>
    <w:div w:id="752288287">
      <w:bodyDiv w:val="1"/>
      <w:marLeft w:val="0"/>
      <w:marRight w:val="0"/>
      <w:marTop w:val="0"/>
      <w:marBottom w:val="0"/>
      <w:divBdr>
        <w:top w:val="none" w:sz="0" w:space="0" w:color="auto"/>
        <w:left w:val="none" w:sz="0" w:space="0" w:color="auto"/>
        <w:bottom w:val="none" w:sz="0" w:space="0" w:color="auto"/>
        <w:right w:val="none" w:sz="0" w:space="0" w:color="auto"/>
      </w:divBdr>
    </w:div>
    <w:div w:id="757554067">
      <w:bodyDiv w:val="1"/>
      <w:marLeft w:val="0"/>
      <w:marRight w:val="0"/>
      <w:marTop w:val="0"/>
      <w:marBottom w:val="0"/>
      <w:divBdr>
        <w:top w:val="none" w:sz="0" w:space="0" w:color="auto"/>
        <w:left w:val="none" w:sz="0" w:space="0" w:color="auto"/>
        <w:bottom w:val="none" w:sz="0" w:space="0" w:color="auto"/>
        <w:right w:val="none" w:sz="0" w:space="0" w:color="auto"/>
      </w:divBdr>
    </w:div>
    <w:div w:id="760640031">
      <w:bodyDiv w:val="1"/>
      <w:marLeft w:val="0"/>
      <w:marRight w:val="0"/>
      <w:marTop w:val="0"/>
      <w:marBottom w:val="0"/>
      <w:divBdr>
        <w:top w:val="none" w:sz="0" w:space="0" w:color="auto"/>
        <w:left w:val="none" w:sz="0" w:space="0" w:color="auto"/>
        <w:bottom w:val="none" w:sz="0" w:space="0" w:color="auto"/>
        <w:right w:val="none" w:sz="0" w:space="0" w:color="auto"/>
      </w:divBdr>
    </w:div>
    <w:div w:id="771702057">
      <w:bodyDiv w:val="1"/>
      <w:marLeft w:val="0"/>
      <w:marRight w:val="0"/>
      <w:marTop w:val="0"/>
      <w:marBottom w:val="0"/>
      <w:divBdr>
        <w:top w:val="none" w:sz="0" w:space="0" w:color="auto"/>
        <w:left w:val="none" w:sz="0" w:space="0" w:color="auto"/>
        <w:bottom w:val="none" w:sz="0" w:space="0" w:color="auto"/>
        <w:right w:val="none" w:sz="0" w:space="0" w:color="auto"/>
      </w:divBdr>
    </w:div>
    <w:div w:id="833687786">
      <w:bodyDiv w:val="1"/>
      <w:marLeft w:val="0"/>
      <w:marRight w:val="0"/>
      <w:marTop w:val="0"/>
      <w:marBottom w:val="0"/>
      <w:divBdr>
        <w:top w:val="none" w:sz="0" w:space="0" w:color="auto"/>
        <w:left w:val="none" w:sz="0" w:space="0" w:color="auto"/>
        <w:bottom w:val="none" w:sz="0" w:space="0" w:color="auto"/>
        <w:right w:val="none" w:sz="0" w:space="0" w:color="auto"/>
      </w:divBdr>
    </w:div>
    <w:div w:id="873470096">
      <w:bodyDiv w:val="1"/>
      <w:marLeft w:val="0"/>
      <w:marRight w:val="0"/>
      <w:marTop w:val="0"/>
      <w:marBottom w:val="0"/>
      <w:divBdr>
        <w:top w:val="none" w:sz="0" w:space="0" w:color="auto"/>
        <w:left w:val="none" w:sz="0" w:space="0" w:color="auto"/>
        <w:bottom w:val="none" w:sz="0" w:space="0" w:color="auto"/>
        <w:right w:val="none" w:sz="0" w:space="0" w:color="auto"/>
      </w:divBdr>
    </w:div>
    <w:div w:id="876743939">
      <w:bodyDiv w:val="1"/>
      <w:marLeft w:val="0"/>
      <w:marRight w:val="0"/>
      <w:marTop w:val="0"/>
      <w:marBottom w:val="0"/>
      <w:divBdr>
        <w:top w:val="none" w:sz="0" w:space="0" w:color="auto"/>
        <w:left w:val="none" w:sz="0" w:space="0" w:color="auto"/>
        <w:bottom w:val="none" w:sz="0" w:space="0" w:color="auto"/>
        <w:right w:val="none" w:sz="0" w:space="0" w:color="auto"/>
      </w:divBdr>
    </w:div>
    <w:div w:id="897940235">
      <w:bodyDiv w:val="1"/>
      <w:marLeft w:val="0"/>
      <w:marRight w:val="0"/>
      <w:marTop w:val="0"/>
      <w:marBottom w:val="0"/>
      <w:divBdr>
        <w:top w:val="none" w:sz="0" w:space="0" w:color="auto"/>
        <w:left w:val="none" w:sz="0" w:space="0" w:color="auto"/>
        <w:bottom w:val="none" w:sz="0" w:space="0" w:color="auto"/>
        <w:right w:val="none" w:sz="0" w:space="0" w:color="auto"/>
      </w:divBdr>
    </w:div>
    <w:div w:id="908661448">
      <w:bodyDiv w:val="1"/>
      <w:marLeft w:val="0"/>
      <w:marRight w:val="0"/>
      <w:marTop w:val="0"/>
      <w:marBottom w:val="0"/>
      <w:divBdr>
        <w:top w:val="none" w:sz="0" w:space="0" w:color="auto"/>
        <w:left w:val="none" w:sz="0" w:space="0" w:color="auto"/>
        <w:bottom w:val="none" w:sz="0" w:space="0" w:color="auto"/>
        <w:right w:val="none" w:sz="0" w:space="0" w:color="auto"/>
      </w:divBdr>
    </w:div>
    <w:div w:id="913397906">
      <w:bodyDiv w:val="1"/>
      <w:marLeft w:val="0"/>
      <w:marRight w:val="0"/>
      <w:marTop w:val="0"/>
      <w:marBottom w:val="0"/>
      <w:divBdr>
        <w:top w:val="none" w:sz="0" w:space="0" w:color="auto"/>
        <w:left w:val="none" w:sz="0" w:space="0" w:color="auto"/>
        <w:bottom w:val="none" w:sz="0" w:space="0" w:color="auto"/>
        <w:right w:val="none" w:sz="0" w:space="0" w:color="auto"/>
      </w:divBdr>
    </w:div>
    <w:div w:id="959412368">
      <w:bodyDiv w:val="1"/>
      <w:marLeft w:val="0"/>
      <w:marRight w:val="0"/>
      <w:marTop w:val="0"/>
      <w:marBottom w:val="0"/>
      <w:divBdr>
        <w:top w:val="none" w:sz="0" w:space="0" w:color="auto"/>
        <w:left w:val="none" w:sz="0" w:space="0" w:color="auto"/>
        <w:bottom w:val="none" w:sz="0" w:space="0" w:color="auto"/>
        <w:right w:val="none" w:sz="0" w:space="0" w:color="auto"/>
      </w:divBdr>
    </w:div>
    <w:div w:id="970478194">
      <w:bodyDiv w:val="1"/>
      <w:marLeft w:val="0"/>
      <w:marRight w:val="0"/>
      <w:marTop w:val="0"/>
      <w:marBottom w:val="0"/>
      <w:divBdr>
        <w:top w:val="none" w:sz="0" w:space="0" w:color="auto"/>
        <w:left w:val="none" w:sz="0" w:space="0" w:color="auto"/>
        <w:bottom w:val="none" w:sz="0" w:space="0" w:color="auto"/>
        <w:right w:val="none" w:sz="0" w:space="0" w:color="auto"/>
      </w:divBdr>
    </w:div>
    <w:div w:id="996112923">
      <w:bodyDiv w:val="1"/>
      <w:marLeft w:val="0"/>
      <w:marRight w:val="0"/>
      <w:marTop w:val="0"/>
      <w:marBottom w:val="0"/>
      <w:divBdr>
        <w:top w:val="none" w:sz="0" w:space="0" w:color="auto"/>
        <w:left w:val="none" w:sz="0" w:space="0" w:color="auto"/>
        <w:bottom w:val="none" w:sz="0" w:space="0" w:color="auto"/>
        <w:right w:val="none" w:sz="0" w:space="0" w:color="auto"/>
      </w:divBdr>
    </w:div>
    <w:div w:id="1001275639">
      <w:bodyDiv w:val="1"/>
      <w:marLeft w:val="0"/>
      <w:marRight w:val="0"/>
      <w:marTop w:val="0"/>
      <w:marBottom w:val="0"/>
      <w:divBdr>
        <w:top w:val="none" w:sz="0" w:space="0" w:color="auto"/>
        <w:left w:val="none" w:sz="0" w:space="0" w:color="auto"/>
        <w:bottom w:val="none" w:sz="0" w:space="0" w:color="auto"/>
        <w:right w:val="none" w:sz="0" w:space="0" w:color="auto"/>
      </w:divBdr>
    </w:div>
    <w:div w:id="1028331669">
      <w:bodyDiv w:val="1"/>
      <w:marLeft w:val="0"/>
      <w:marRight w:val="0"/>
      <w:marTop w:val="0"/>
      <w:marBottom w:val="0"/>
      <w:divBdr>
        <w:top w:val="none" w:sz="0" w:space="0" w:color="auto"/>
        <w:left w:val="none" w:sz="0" w:space="0" w:color="auto"/>
        <w:bottom w:val="none" w:sz="0" w:space="0" w:color="auto"/>
        <w:right w:val="none" w:sz="0" w:space="0" w:color="auto"/>
      </w:divBdr>
    </w:div>
    <w:div w:id="1088580676">
      <w:bodyDiv w:val="1"/>
      <w:marLeft w:val="0"/>
      <w:marRight w:val="0"/>
      <w:marTop w:val="0"/>
      <w:marBottom w:val="0"/>
      <w:divBdr>
        <w:top w:val="none" w:sz="0" w:space="0" w:color="auto"/>
        <w:left w:val="none" w:sz="0" w:space="0" w:color="auto"/>
        <w:bottom w:val="none" w:sz="0" w:space="0" w:color="auto"/>
        <w:right w:val="none" w:sz="0" w:space="0" w:color="auto"/>
      </w:divBdr>
    </w:div>
    <w:div w:id="1106652458">
      <w:bodyDiv w:val="1"/>
      <w:marLeft w:val="0"/>
      <w:marRight w:val="0"/>
      <w:marTop w:val="0"/>
      <w:marBottom w:val="0"/>
      <w:divBdr>
        <w:top w:val="none" w:sz="0" w:space="0" w:color="auto"/>
        <w:left w:val="none" w:sz="0" w:space="0" w:color="auto"/>
        <w:bottom w:val="none" w:sz="0" w:space="0" w:color="auto"/>
        <w:right w:val="none" w:sz="0" w:space="0" w:color="auto"/>
      </w:divBdr>
    </w:div>
    <w:div w:id="1109741485">
      <w:bodyDiv w:val="1"/>
      <w:marLeft w:val="0"/>
      <w:marRight w:val="0"/>
      <w:marTop w:val="0"/>
      <w:marBottom w:val="0"/>
      <w:divBdr>
        <w:top w:val="none" w:sz="0" w:space="0" w:color="auto"/>
        <w:left w:val="none" w:sz="0" w:space="0" w:color="auto"/>
        <w:bottom w:val="none" w:sz="0" w:space="0" w:color="auto"/>
        <w:right w:val="none" w:sz="0" w:space="0" w:color="auto"/>
      </w:divBdr>
    </w:div>
    <w:div w:id="1110782071">
      <w:bodyDiv w:val="1"/>
      <w:marLeft w:val="0"/>
      <w:marRight w:val="0"/>
      <w:marTop w:val="0"/>
      <w:marBottom w:val="0"/>
      <w:divBdr>
        <w:top w:val="none" w:sz="0" w:space="0" w:color="auto"/>
        <w:left w:val="none" w:sz="0" w:space="0" w:color="auto"/>
        <w:bottom w:val="none" w:sz="0" w:space="0" w:color="auto"/>
        <w:right w:val="none" w:sz="0" w:space="0" w:color="auto"/>
      </w:divBdr>
    </w:div>
    <w:div w:id="1112941843">
      <w:bodyDiv w:val="1"/>
      <w:marLeft w:val="0"/>
      <w:marRight w:val="0"/>
      <w:marTop w:val="0"/>
      <w:marBottom w:val="0"/>
      <w:divBdr>
        <w:top w:val="none" w:sz="0" w:space="0" w:color="auto"/>
        <w:left w:val="none" w:sz="0" w:space="0" w:color="auto"/>
        <w:bottom w:val="none" w:sz="0" w:space="0" w:color="auto"/>
        <w:right w:val="none" w:sz="0" w:space="0" w:color="auto"/>
      </w:divBdr>
    </w:div>
    <w:div w:id="1127554102">
      <w:bodyDiv w:val="1"/>
      <w:marLeft w:val="0"/>
      <w:marRight w:val="0"/>
      <w:marTop w:val="0"/>
      <w:marBottom w:val="0"/>
      <w:divBdr>
        <w:top w:val="none" w:sz="0" w:space="0" w:color="auto"/>
        <w:left w:val="none" w:sz="0" w:space="0" w:color="auto"/>
        <w:bottom w:val="none" w:sz="0" w:space="0" w:color="auto"/>
        <w:right w:val="none" w:sz="0" w:space="0" w:color="auto"/>
      </w:divBdr>
    </w:div>
    <w:div w:id="1135414961">
      <w:bodyDiv w:val="1"/>
      <w:marLeft w:val="0"/>
      <w:marRight w:val="0"/>
      <w:marTop w:val="0"/>
      <w:marBottom w:val="0"/>
      <w:divBdr>
        <w:top w:val="none" w:sz="0" w:space="0" w:color="auto"/>
        <w:left w:val="none" w:sz="0" w:space="0" w:color="auto"/>
        <w:bottom w:val="none" w:sz="0" w:space="0" w:color="auto"/>
        <w:right w:val="none" w:sz="0" w:space="0" w:color="auto"/>
      </w:divBdr>
    </w:div>
    <w:div w:id="1149906020">
      <w:bodyDiv w:val="1"/>
      <w:marLeft w:val="0"/>
      <w:marRight w:val="0"/>
      <w:marTop w:val="0"/>
      <w:marBottom w:val="0"/>
      <w:divBdr>
        <w:top w:val="none" w:sz="0" w:space="0" w:color="auto"/>
        <w:left w:val="none" w:sz="0" w:space="0" w:color="auto"/>
        <w:bottom w:val="none" w:sz="0" w:space="0" w:color="auto"/>
        <w:right w:val="none" w:sz="0" w:space="0" w:color="auto"/>
      </w:divBdr>
    </w:div>
    <w:div w:id="1181893297">
      <w:bodyDiv w:val="1"/>
      <w:marLeft w:val="0"/>
      <w:marRight w:val="0"/>
      <w:marTop w:val="0"/>
      <w:marBottom w:val="0"/>
      <w:divBdr>
        <w:top w:val="none" w:sz="0" w:space="0" w:color="auto"/>
        <w:left w:val="none" w:sz="0" w:space="0" w:color="auto"/>
        <w:bottom w:val="none" w:sz="0" w:space="0" w:color="auto"/>
        <w:right w:val="none" w:sz="0" w:space="0" w:color="auto"/>
      </w:divBdr>
    </w:div>
    <w:div w:id="1202937690">
      <w:bodyDiv w:val="1"/>
      <w:marLeft w:val="0"/>
      <w:marRight w:val="0"/>
      <w:marTop w:val="0"/>
      <w:marBottom w:val="0"/>
      <w:divBdr>
        <w:top w:val="none" w:sz="0" w:space="0" w:color="auto"/>
        <w:left w:val="none" w:sz="0" w:space="0" w:color="auto"/>
        <w:bottom w:val="none" w:sz="0" w:space="0" w:color="auto"/>
        <w:right w:val="none" w:sz="0" w:space="0" w:color="auto"/>
      </w:divBdr>
    </w:div>
    <w:div w:id="1218082365">
      <w:bodyDiv w:val="1"/>
      <w:marLeft w:val="0"/>
      <w:marRight w:val="0"/>
      <w:marTop w:val="0"/>
      <w:marBottom w:val="0"/>
      <w:divBdr>
        <w:top w:val="none" w:sz="0" w:space="0" w:color="auto"/>
        <w:left w:val="none" w:sz="0" w:space="0" w:color="auto"/>
        <w:bottom w:val="none" w:sz="0" w:space="0" w:color="auto"/>
        <w:right w:val="none" w:sz="0" w:space="0" w:color="auto"/>
      </w:divBdr>
    </w:div>
    <w:div w:id="1253776745">
      <w:bodyDiv w:val="1"/>
      <w:marLeft w:val="0"/>
      <w:marRight w:val="0"/>
      <w:marTop w:val="0"/>
      <w:marBottom w:val="0"/>
      <w:divBdr>
        <w:top w:val="none" w:sz="0" w:space="0" w:color="auto"/>
        <w:left w:val="none" w:sz="0" w:space="0" w:color="auto"/>
        <w:bottom w:val="none" w:sz="0" w:space="0" w:color="auto"/>
        <w:right w:val="none" w:sz="0" w:space="0" w:color="auto"/>
      </w:divBdr>
    </w:div>
    <w:div w:id="1271160125">
      <w:bodyDiv w:val="1"/>
      <w:marLeft w:val="0"/>
      <w:marRight w:val="0"/>
      <w:marTop w:val="0"/>
      <w:marBottom w:val="0"/>
      <w:divBdr>
        <w:top w:val="none" w:sz="0" w:space="0" w:color="auto"/>
        <w:left w:val="none" w:sz="0" w:space="0" w:color="auto"/>
        <w:bottom w:val="none" w:sz="0" w:space="0" w:color="auto"/>
        <w:right w:val="none" w:sz="0" w:space="0" w:color="auto"/>
      </w:divBdr>
    </w:div>
    <w:div w:id="1311398925">
      <w:bodyDiv w:val="1"/>
      <w:marLeft w:val="0"/>
      <w:marRight w:val="0"/>
      <w:marTop w:val="0"/>
      <w:marBottom w:val="0"/>
      <w:divBdr>
        <w:top w:val="none" w:sz="0" w:space="0" w:color="auto"/>
        <w:left w:val="none" w:sz="0" w:space="0" w:color="auto"/>
        <w:bottom w:val="none" w:sz="0" w:space="0" w:color="auto"/>
        <w:right w:val="none" w:sz="0" w:space="0" w:color="auto"/>
      </w:divBdr>
    </w:div>
    <w:div w:id="1312950082">
      <w:bodyDiv w:val="1"/>
      <w:marLeft w:val="0"/>
      <w:marRight w:val="0"/>
      <w:marTop w:val="0"/>
      <w:marBottom w:val="0"/>
      <w:divBdr>
        <w:top w:val="none" w:sz="0" w:space="0" w:color="auto"/>
        <w:left w:val="none" w:sz="0" w:space="0" w:color="auto"/>
        <w:bottom w:val="none" w:sz="0" w:space="0" w:color="auto"/>
        <w:right w:val="none" w:sz="0" w:space="0" w:color="auto"/>
      </w:divBdr>
    </w:div>
    <w:div w:id="1320770320">
      <w:bodyDiv w:val="1"/>
      <w:marLeft w:val="0"/>
      <w:marRight w:val="0"/>
      <w:marTop w:val="0"/>
      <w:marBottom w:val="0"/>
      <w:divBdr>
        <w:top w:val="none" w:sz="0" w:space="0" w:color="auto"/>
        <w:left w:val="none" w:sz="0" w:space="0" w:color="auto"/>
        <w:bottom w:val="none" w:sz="0" w:space="0" w:color="auto"/>
        <w:right w:val="none" w:sz="0" w:space="0" w:color="auto"/>
      </w:divBdr>
    </w:div>
    <w:div w:id="1326468450">
      <w:bodyDiv w:val="1"/>
      <w:marLeft w:val="0"/>
      <w:marRight w:val="0"/>
      <w:marTop w:val="0"/>
      <w:marBottom w:val="0"/>
      <w:divBdr>
        <w:top w:val="none" w:sz="0" w:space="0" w:color="auto"/>
        <w:left w:val="none" w:sz="0" w:space="0" w:color="auto"/>
        <w:bottom w:val="none" w:sz="0" w:space="0" w:color="auto"/>
        <w:right w:val="none" w:sz="0" w:space="0" w:color="auto"/>
      </w:divBdr>
    </w:div>
    <w:div w:id="1389106174">
      <w:bodyDiv w:val="1"/>
      <w:marLeft w:val="0"/>
      <w:marRight w:val="0"/>
      <w:marTop w:val="0"/>
      <w:marBottom w:val="0"/>
      <w:divBdr>
        <w:top w:val="none" w:sz="0" w:space="0" w:color="auto"/>
        <w:left w:val="none" w:sz="0" w:space="0" w:color="auto"/>
        <w:bottom w:val="none" w:sz="0" w:space="0" w:color="auto"/>
        <w:right w:val="none" w:sz="0" w:space="0" w:color="auto"/>
      </w:divBdr>
    </w:div>
    <w:div w:id="1399742685">
      <w:bodyDiv w:val="1"/>
      <w:marLeft w:val="0"/>
      <w:marRight w:val="0"/>
      <w:marTop w:val="0"/>
      <w:marBottom w:val="0"/>
      <w:divBdr>
        <w:top w:val="none" w:sz="0" w:space="0" w:color="auto"/>
        <w:left w:val="none" w:sz="0" w:space="0" w:color="auto"/>
        <w:bottom w:val="none" w:sz="0" w:space="0" w:color="auto"/>
        <w:right w:val="none" w:sz="0" w:space="0" w:color="auto"/>
      </w:divBdr>
    </w:div>
    <w:div w:id="1403261177">
      <w:bodyDiv w:val="1"/>
      <w:marLeft w:val="0"/>
      <w:marRight w:val="0"/>
      <w:marTop w:val="0"/>
      <w:marBottom w:val="0"/>
      <w:divBdr>
        <w:top w:val="none" w:sz="0" w:space="0" w:color="auto"/>
        <w:left w:val="none" w:sz="0" w:space="0" w:color="auto"/>
        <w:bottom w:val="none" w:sz="0" w:space="0" w:color="auto"/>
        <w:right w:val="none" w:sz="0" w:space="0" w:color="auto"/>
      </w:divBdr>
    </w:div>
    <w:div w:id="1414547808">
      <w:bodyDiv w:val="1"/>
      <w:marLeft w:val="0"/>
      <w:marRight w:val="0"/>
      <w:marTop w:val="0"/>
      <w:marBottom w:val="0"/>
      <w:divBdr>
        <w:top w:val="none" w:sz="0" w:space="0" w:color="auto"/>
        <w:left w:val="none" w:sz="0" w:space="0" w:color="auto"/>
        <w:bottom w:val="none" w:sz="0" w:space="0" w:color="auto"/>
        <w:right w:val="none" w:sz="0" w:space="0" w:color="auto"/>
      </w:divBdr>
    </w:div>
    <w:div w:id="1420980399">
      <w:bodyDiv w:val="1"/>
      <w:marLeft w:val="0"/>
      <w:marRight w:val="0"/>
      <w:marTop w:val="0"/>
      <w:marBottom w:val="0"/>
      <w:divBdr>
        <w:top w:val="none" w:sz="0" w:space="0" w:color="auto"/>
        <w:left w:val="none" w:sz="0" w:space="0" w:color="auto"/>
        <w:bottom w:val="none" w:sz="0" w:space="0" w:color="auto"/>
        <w:right w:val="none" w:sz="0" w:space="0" w:color="auto"/>
      </w:divBdr>
    </w:div>
    <w:div w:id="1429155304">
      <w:bodyDiv w:val="1"/>
      <w:marLeft w:val="0"/>
      <w:marRight w:val="0"/>
      <w:marTop w:val="0"/>
      <w:marBottom w:val="0"/>
      <w:divBdr>
        <w:top w:val="none" w:sz="0" w:space="0" w:color="auto"/>
        <w:left w:val="none" w:sz="0" w:space="0" w:color="auto"/>
        <w:bottom w:val="none" w:sz="0" w:space="0" w:color="auto"/>
        <w:right w:val="none" w:sz="0" w:space="0" w:color="auto"/>
      </w:divBdr>
    </w:div>
    <w:div w:id="1434938655">
      <w:bodyDiv w:val="1"/>
      <w:marLeft w:val="0"/>
      <w:marRight w:val="0"/>
      <w:marTop w:val="0"/>
      <w:marBottom w:val="0"/>
      <w:divBdr>
        <w:top w:val="none" w:sz="0" w:space="0" w:color="auto"/>
        <w:left w:val="none" w:sz="0" w:space="0" w:color="auto"/>
        <w:bottom w:val="none" w:sz="0" w:space="0" w:color="auto"/>
        <w:right w:val="none" w:sz="0" w:space="0" w:color="auto"/>
      </w:divBdr>
    </w:div>
    <w:div w:id="1449201913">
      <w:bodyDiv w:val="1"/>
      <w:marLeft w:val="0"/>
      <w:marRight w:val="0"/>
      <w:marTop w:val="0"/>
      <w:marBottom w:val="0"/>
      <w:divBdr>
        <w:top w:val="none" w:sz="0" w:space="0" w:color="auto"/>
        <w:left w:val="none" w:sz="0" w:space="0" w:color="auto"/>
        <w:bottom w:val="none" w:sz="0" w:space="0" w:color="auto"/>
        <w:right w:val="none" w:sz="0" w:space="0" w:color="auto"/>
      </w:divBdr>
    </w:div>
    <w:div w:id="1455295400">
      <w:bodyDiv w:val="1"/>
      <w:marLeft w:val="0"/>
      <w:marRight w:val="0"/>
      <w:marTop w:val="0"/>
      <w:marBottom w:val="0"/>
      <w:divBdr>
        <w:top w:val="none" w:sz="0" w:space="0" w:color="auto"/>
        <w:left w:val="none" w:sz="0" w:space="0" w:color="auto"/>
        <w:bottom w:val="none" w:sz="0" w:space="0" w:color="auto"/>
        <w:right w:val="none" w:sz="0" w:space="0" w:color="auto"/>
      </w:divBdr>
    </w:div>
    <w:div w:id="1464808028">
      <w:bodyDiv w:val="1"/>
      <w:marLeft w:val="0"/>
      <w:marRight w:val="0"/>
      <w:marTop w:val="0"/>
      <w:marBottom w:val="0"/>
      <w:divBdr>
        <w:top w:val="none" w:sz="0" w:space="0" w:color="auto"/>
        <w:left w:val="none" w:sz="0" w:space="0" w:color="auto"/>
        <w:bottom w:val="none" w:sz="0" w:space="0" w:color="auto"/>
        <w:right w:val="none" w:sz="0" w:space="0" w:color="auto"/>
      </w:divBdr>
    </w:div>
    <w:div w:id="1484347150">
      <w:bodyDiv w:val="1"/>
      <w:marLeft w:val="0"/>
      <w:marRight w:val="0"/>
      <w:marTop w:val="0"/>
      <w:marBottom w:val="0"/>
      <w:divBdr>
        <w:top w:val="none" w:sz="0" w:space="0" w:color="auto"/>
        <w:left w:val="none" w:sz="0" w:space="0" w:color="auto"/>
        <w:bottom w:val="none" w:sz="0" w:space="0" w:color="auto"/>
        <w:right w:val="none" w:sz="0" w:space="0" w:color="auto"/>
      </w:divBdr>
    </w:div>
    <w:div w:id="1485003298">
      <w:bodyDiv w:val="1"/>
      <w:marLeft w:val="0"/>
      <w:marRight w:val="0"/>
      <w:marTop w:val="0"/>
      <w:marBottom w:val="0"/>
      <w:divBdr>
        <w:top w:val="none" w:sz="0" w:space="0" w:color="auto"/>
        <w:left w:val="none" w:sz="0" w:space="0" w:color="auto"/>
        <w:bottom w:val="none" w:sz="0" w:space="0" w:color="auto"/>
        <w:right w:val="none" w:sz="0" w:space="0" w:color="auto"/>
      </w:divBdr>
    </w:div>
    <w:div w:id="1491292155">
      <w:bodyDiv w:val="1"/>
      <w:marLeft w:val="0"/>
      <w:marRight w:val="0"/>
      <w:marTop w:val="0"/>
      <w:marBottom w:val="0"/>
      <w:divBdr>
        <w:top w:val="none" w:sz="0" w:space="0" w:color="auto"/>
        <w:left w:val="none" w:sz="0" w:space="0" w:color="auto"/>
        <w:bottom w:val="none" w:sz="0" w:space="0" w:color="auto"/>
        <w:right w:val="none" w:sz="0" w:space="0" w:color="auto"/>
      </w:divBdr>
    </w:div>
    <w:div w:id="1496649091">
      <w:bodyDiv w:val="1"/>
      <w:marLeft w:val="0"/>
      <w:marRight w:val="0"/>
      <w:marTop w:val="0"/>
      <w:marBottom w:val="0"/>
      <w:divBdr>
        <w:top w:val="none" w:sz="0" w:space="0" w:color="auto"/>
        <w:left w:val="none" w:sz="0" w:space="0" w:color="auto"/>
        <w:bottom w:val="none" w:sz="0" w:space="0" w:color="auto"/>
        <w:right w:val="none" w:sz="0" w:space="0" w:color="auto"/>
      </w:divBdr>
    </w:div>
    <w:div w:id="1527907851">
      <w:bodyDiv w:val="1"/>
      <w:marLeft w:val="0"/>
      <w:marRight w:val="0"/>
      <w:marTop w:val="0"/>
      <w:marBottom w:val="0"/>
      <w:divBdr>
        <w:top w:val="none" w:sz="0" w:space="0" w:color="auto"/>
        <w:left w:val="none" w:sz="0" w:space="0" w:color="auto"/>
        <w:bottom w:val="none" w:sz="0" w:space="0" w:color="auto"/>
        <w:right w:val="none" w:sz="0" w:space="0" w:color="auto"/>
      </w:divBdr>
    </w:div>
    <w:div w:id="1603994460">
      <w:bodyDiv w:val="1"/>
      <w:marLeft w:val="0"/>
      <w:marRight w:val="0"/>
      <w:marTop w:val="0"/>
      <w:marBottom w:val="0"/>
      <w:divBdr>
        <w:top w:val="none" w:sz="0" w:space="0" w:color="auto"/>
        <w:left w:val="none" w:sz="0" w:space="0" w:color="auto"/>
        <w:bottom w:val="none" w:sz="0" w:space="0" w:color="auto"/>
        <w:right w:val="none" w:sz="0" w:space="0" w:color="auto"/>
      </w:divBdr>
    </w:div>
    <w:div w:id="1615866223">
      <w:bodyDiv w:val="1"/>
      <w:marLeft w:val="0"/>
      <w:marRight w:val="0"/>
      <w:marTop w:val="0"/>
      <w:marBottom w:val="0"/>
      <w:divBdr>
        <w:top w:val="none" w:sz="0" w:space="0" w:color="auto"/>
        <w:left w:val="none" w:sz="0" w:space="0" w:color="auto"/>
        <w:bottom w:val="none" w:sz="0" w:space="0" w:color="auto"/>
        <w:right w:val="none" w:sz="0" w:space="0" w:color="auto"/>
      </w:divBdr>
    </w:div>
    <w:div w:id="1666206776">
      <w:bodyDiv w:val="1"/>
      <w:marLeft w:val="0"/>
      <w:marRight w:val="0"/>
      <w:marTop w:val="0"/>
      <w:marBottom w:val="0"/>
      <w:divBdr>
        <w:top w:val="none" w:sz="0" w:space="0" w:color="auto"/>
        <w:left w:val="none" w:sz="0" w:space="0" w:color="auto"/>
        <w:bottom w:val="none" w:sz="0" w:space="0" w:color="auto"/>
        <w:right w:val="none" w:sz="0" w:space="0" w:color="auto"/>
      </w:divBdr>
    </w:div>
    <w:div w:id="1666856836">
      <w:bodyDiv w:val="1"/>
      <w:marLeft w:val="0"/>
      <w:marRight w:val="0"/>
      <w:marTop w:val="0"/>
      <w:marBottom w:val="0"/>
      <w:divBdr>
        <w:top w:val="none" w:sz="0" w:space="0" w:color="auto"/>
        <w:left w:val="none" w:sz="0" w:space="0" w:color="auto"/>
        <w:bottom w:val="none" w:sz="0" w:space="0" w:color="auto"/>
        <w:right w:val="none" w:sz="0" w:space="0" w:color="auto"/>
      </w:divBdr>
    </w:div>
    <w:div w:id="1670399863">
      <w:bodyDiv w:val="1"/>
      <w:marLeft w:val="0"/>
      <w:marRight w:val="0"/>
      <w:marTop w:val="0"/>
      <w:marBottom w:val="0"/>
      <w:divBdr>
        <w:top w:val="none" w:sz="0" w:space="0" w:color="auto"/>
        <w:left w:val="none" w:sz="0" w:space="0" w:color="auto"/>
        <w:bottom w:val="none" w:sz="0" w:space="0" w:color="auto"/>
        <w:right w:val="none" w:sz="0" w:space="0" w:color="auto"/>
      </w:divBdr>
    </w:div>
    <w:div w:id="1726488143">
      <w:bodyDiv w:val="1"/>
      <w:marLeft w:val="0"/>
      <w:marRight w:val="0"/>
      <w:marTop w:val="0"/>
      <w:marBottom w:val="0"/>
      <w:divBdr>
        <w:top w:val="none" w:sz="0" w:space="0" w:color="auto"/>
        <w:left w:val="none" w:sz="0" w:space="0" w:color="auto"/>
        <w:bottom w:val="none" w:sz="0" w:space="0" w:color="auto"/>
        <w:right w:val="none" w:sz="0" w:space="0" w:color="auto"/>
      </w:divBdr>
    </w:div>
    <w:div w:id="1736734591">
      <w:bodyDiv w:val="1"/>
      <w:marLeft w:val="0"/>
      <w:marRight w:val="0"/>
      <w:marTop w:val="0"/>
      <w:marBottom w:val="0"/>
      <w:divBdr>
        <w:top w:val="none" w:sz="0" w:space="0" w:color="auto"/>
        <w:left w:val="none" w:sz="0" w:space="0" w:color="auto"/>
        <w:bottom w:val="none" w:sz="0" w:space="0" w:color="auto"/>
        <w:right w:val="none" w:sz="0" w:space="0" w:color="auto"/>
      </w:divBdr>
    </w:div>
    <w:div w:id="1758558656">
      <w:bodyDiv w:val="1"/>
      <w:marLeft w:val="0"/>
      <w:marRight w:val="0"/>
      <w:marTop w:val="0"/>
      <w:marBottom w:val="0"/>
      <w:divBdr>
        <w:top w:val="none" w:sz="0" w:space="0" w:color="auto"/>
        <w:left w:val="none" w:sz="0" w:space="0" w:color="auto"/>
        <w:bottom w:val="none" w:sz="0" w:space="0" w:color="auto"/>
        <w:right w:val="none" w:sz="0" w:space="0" w:color="auto"/>
      </w:divBdr>
    </w:div>
    <w:div w:id="1775712369">
      <w:bodyDiv w:val="1"/>
      <w:marLeft w:val="0"/>
      <w:marRight w:val="0"/>
      <w:marTop w:val="0"/>
      <w:marBottom w:val="0"/>
      <w:divBdr>
        <w:top w:val="none" w:sz="0" w:space="0" w:color="auto"/>
        <w:left w:val="none" w:sz="0" w:space="0" w:color="auto"/>
        <w:bottom w:val="none" w:sz="0" w:space="0" w:color="auto"/>
        <w:right w:val="none" w:sz="0" w:space="0" w:color="auto"/>
      </w:divBdr>
    </w:div>
    <w:div w:id="1777557290">
      <w:bodyDiv w:val="1"/>
      <w:marLeft w:val="0"/>
      <w:marRight w:val="0"/>
      <w:marTop w:val="0"/>
      <w:marBottom w:val="0"/>
      <w:divBdr>
        <w:top w:val="none" w:sz="0" w:space="0" w:color="auto"/>
        <w:left w:val="none" w:sz="0" w:space="0" w:color="auto"/>
        <w:bottom w:val="none" w:sz="0" w:space="0" w:color="auto"/>
        <w:right w:val="none" w:sz="0" w:space="0" w:color="auto"/>
      </w:divBdr>
    </w:div>
    <w:div w:id="1792550874">
      <w:bodyDiv w:val="1"/>
      <w:marLeft w:val="0"/>
      <w:marRight w:val="0"/>
      <w:marTop w:val="0"/>
      <w:marBottom w:val="0"/>
      <w:divBdr>
        <w:top w:val="none" w:sz="0" w:space="0" w:color="auto"/>
        <w:left w:val="none" w:sz="0" w:space="0" w:color="auto"/>
        <w:bottom w:val="none" w:sz="0" w:space="0" w:color="auto"/>
        <w:right w:val="none" w:sz="0" w:space="0" w:color="auto"/>
      </w:divBdr>
    </w:div>
    <w:div w:id="1799713491">
      <w:bodyDiv w:val="1"/>
      <w:marLeft w:val="0"/>
      <w:marRight w:val="0"/>
      <w:marTop w:val="0"/>
      <w:marBottom w:val="0"/>
      <w:divBdr>
        <w:top w:val="none" w:sz="0" w:space="0" w:color="auto"/>
        <w:left w:val="none" w:sz="0" w:space="0" w:color="auto"/>
        <w:bottom w:val="none" w:sz="0" w:space="0" w:color="auto"/>
        <w:right w:val="none" w:sz="0" w:space="0" w:color="auto"/>
      </w:divBdr>
    </w:div>
    <w:div w:id="1810046799">
      <w:bodyDiv w:val="1"/>
      <w:marLeft w:val="0"/>
      <w:marRight w:val="0"/>
      <w:marTop w:val="0"/>
      <w:marBottom w:val="0"/>
      <w:divBdr>
        <w:top w:val="none" w:sz="0" w:space="0" w:color="auto"/>
        <w:left w:val="none" w:sz="0" w:space="0" w:color="auto"/>
        <w:bottom w:val="none" w:sz="0" w:space="0" w:color="auto"/>
        <w:right w:val="none" w:sz="0" w:space="0" w:color="auto"/>
      </w:divBdr>
    </w:div>
    <w:div w:id="1827941291">
      <w:bodyDiv w:val="1"/>
      <w:marLeft w:val="0"/>
      <w:marRight w:val="0"/>
      <w:marTop w:val="0"/>
      <w:marBottom w:val="0"/>
      <w:divBdr>
        <w:top w:val="none" w:sz="0" w:space="0" w:color="auto"/>
        <w:left w:val="none" w:sz="0" w:space="0" w:color="auto"/>
        <w:bottom w:val="none" w:sz="0" w:space="0" w:color="auto"/>
        <w:right w:val="none" w:sz="0" w:space="0" w:color="auto"/>
      </w:divBdr>
    </w:div>
    <w:div w:id="1832255614">
      <w:bodyDiv w:val="1"/>
      <w:marLeft w:val="0"/>
      <w:marRight w:val="0"/>
      <w:marTop w:val="0"/>
      <w:marBottom w:val="0"/>
      <w:divBdr>
        <w:top w:val="none" w:sz="0" w:space="0" w:color="auto"/>
        <w:left w:val="none" w:sz="0" w:space="0" w:color="auto"/>
        <w:bottom w:val="none" w:sz="0" w:space="0" w:color="auto"/>
        <w:right w:val="none" w:sz="0" w:space="0" w:color="auto"/>
      </w:divBdr>
    </w:div>
    <w:div w:id="1837720564">
      <w:bodyDiv w:val="1"/>
      <w:marLeft w:val="0"/>
      <w:marRight w:val="0"/>
      <w:marTop w:val="0"/>
      <w:marBottom w:val="0"/>
      <w:divBdr>
        <w:top w:val="none" w:sz="0" w:space="0" w:color="auto"/>
        <w:left w:val="none" w:sz="0" w:space="0" w:color="auto"/>
        <w:bottom w:val="none" w:sz="0" w:space="0" w:color="auto"/>
        <w:right w:val="none" w:sz="0" w:space="0" w:color="auto"/>
      </w:divBdr>
    </w:div>
    <w:div w:id="1859081102">
      <w:bodyDiv w:val="1"/>
      <w:marLeft w:val="0"/>
      <w:marRight w:val="0"/>
      <w:marTop w:val="0"/>
      <w:marBottom w:val="0"/>
      <w:divBdr>
        <w:top w:val="none" w:sz="0" w:space="0" w:color="auto"/>
        <w:left w:val="none" w:sz="0" w:space="0" w:color="auto"/>
        <w:bottom w:val="none" w:sz="0" w:space="0" w:color="auto"/>
        <w:right w:val="none" w:sz="0" w:space="0" w:color="auto"/>
      </w:divBdr>
    </w:div>
    <w:div w:id="1860971405">
      <w:bodyDiv w:val="1"/>
      <w:marLeft w:val="0"/>
      <w:marRight w:val="0"/>
      <w:marTop w:val="0"/>
      <w:marBottom w:val="0"/>
      <w:divBdr>
        <w:top w:val="none" w:sz="0" w:space="0" w:color="auto"/>
        <w:left w:val="none" w:sz="0" w:space="0" w:color="auto"/>
        <w:bottom w:val="none" w:sz="0" w:space="0" w:color="auto"/>
        <w:right w:val="none" w:sz="0" w:space="0" w:color="auto"/>
      </w:divBdr>
    </w:div>
    <w:div w:id="1873424131">
      <w:bodyDiv w:val="1"/>
      <w:marLeft w:val="0"/>
      <w:marRight w:val="0"/>
      <w:marTop w:val="0"/>
      <w:marBottom w:val="0"/>
      <w:divBdr>
        <w:top w:val="none" w:sz="0" w:space="0" w:color="auto"/>
        <w:left w:val="none" w:sz="0" w:space="0" w:color="auto"/>
        <w:bottom w:val="none" w:sz="0" w:space="0" w:color="auto"/>
        <w:right w:val="none" w:sz="0" w:space="0" w:color="auto"/>
      </w:divBdr>
    </w:div>
    <w:div w:id="1889493785">
      <w:bodyDiv w:val="1"/>
      <w:marLeft w:val="0"/>
      <w:marRight w:val="0"/>
      <w:marTop w:val="0"/>
      <w:marBottom w:val="0"/>
      <w:divBdr>
        <w:top w:val="none" w:sz="0" w:space="0" w:color="auto"/>
        <w:left w:val="none" w:sz="0" w:space="0" w:color="auto"/>
        <w:bottom w:val="none" w:sz="0" w:space="0" w:color="auto"/>
        <w:right w:val="none" w:sz="0" w:space="0" w:color="auto"/>
      </w:divBdr>
    </w:div>
    <w:div w:id="1943027664">
      <w:bodyDiv w:val="1"/>
      <w:marLeft w:val="0"/>
      <w:marRight w:val="0"/>
      <w:marTop w:val="0"/>
      <w:marBottom w:val="0"/>
      <w:divBdr>
        <w:top w:val="none" w:sz="0" w:space="0" w:color="auto"/>
        <w:left w:val="none" w:sz="0" w:space="0" w:color="auto"/>
        <w:bottom w:val="none" w:sz="0" w:space="0" w:color="auto"/>
        <w:right w:val="none" w:sz="0" w:space="0" w:color="auto"/>
      </w:divBdr>
    </w:div>
    <w:div w:id="1965425092">
      <w:bodyDiv w:val="1"/>
      <w:marLeft w:val="0"/>
      <w:marRight w:val="0"/>
      <w:marTop w:val="0"/>
      <w:marBottom w:val="0"/>
      <w:divBdr>
        <w:top w:val="none" w:sz="0" w:space="0" w:color="auto"/>
        <w:left w:val="none" w:sz="0" w:space="0" w:color="auto"/>
        <w:bottom w:val="none" w:sz="0" w:space="0" w:color="auto"/>
        <w:right w:val="none" w:sz="0" w:space="0" w:color="auto"/>
      </w:divBdr>
    </w:div>
    <w:div w:id="1970164329">
      <w:bodyDiv w:val="1"/>
      <w:marLeft w:val="0"/>
      <w:marRight w:val="0"/>
      <w:marTop w:val="0"/>
      <w:marBottom w:val="0"/>
      <w:divBdr>
        <w:top w:val="none" w:sz="0" w:space="0" w:color="auto"/>
        <w:left w:val="none" w:sz="0" w:space="0" w:color="auto"/>
        <w:bottom w:val="none" w:sz="0" w:space="0" w:color="auto"/>
        <w:right w:val="none" w:sz="0" w:space="0" w:color="auto"/>
      </w:divBdr>
    </w:div>
    <w:div w:id="1987321034">
      <w:bodyDiv w:val="1"/>
      <w:marLeft w:val="0"/>
      <w:marRight w:val="0"/>
      <w:marTop w:val="0"/>
      <w:marBottom w:val="0"/>
      <w:divBdr>
        <w:top w:val="none" w:sz="0" w:space="0" w:color="auto"/>
        <w:left w:val="none" w:sz="0" w:space="0" w:color="auto"/>
        <w:bottom w:val="none" w:sz="0" w:space="0" w:color="auto"/>
        <w:right w:val="none" w:sz="0" w:space="0" w:color="auto"/>
      </w:divBdr>
    </w:div>
    <w:div w:id="1994748928">
      <w:bodyDiv w:val="1"/>
      <w:marLeft w:val="0"/>
      <w:marRight w:val="0"/>
      <w:marTop w:val="0"/>
      <w:marBottom w:val="0"/>
      <w:divBdr>
        <w:top w:val="none" w:sz="0" w:space="0" w:color="auto"/>
        <w:left w:val="none" w:sz="0" w:space="0" w:color="auto"/>
        <w:bottom w:val="none" w:sz="0" w:space="0" w:color="auto"/>
        <w:right w:val="none" w:sz="0" w:space="0" w:color="auto"/>
      </w:divBdr>
    </w:div>
    <w:div w:id="2031948651">
      <w:bodyDiv w:val="1"/>
      <w:marLeft w:val="0"/>
      <w:marRight w:val="0"/>
      <w:marTop w:val="0"/>
      <w:marBottom w:val="0"/>
      <w:divBdr>
        <w:top w:val="none" w:sz="0" w:space="0" w:color="auto"/>
        <w:left w:val="none" w:sz="0" w:space="0" w:color="auto"/>
        <w:bottom w:val="none" w:sz="0" w:space="0" w:color="auto"/>
        <w:right w:val="none" w:sz="0" w:space="0" w:color="auto"/>
      </w:divBdr>
    </w:div>
    <w:div w:id="2042784593">
      <w:bodyDiv w:val="1"/>
      <w:marLeft w:val="0"/>
      <w:marRight w:val="0"/>
      <w:marTop w:val="0"/>
      <w:marBottom w:val="0"/>
      <w:divBdr>
        <w:top w:val="none" w:sz="0" w:space="0" w:color="auto"/>
        <w:left w:val="none" w:sz="0" w:space="0" w:color="auto"/>
        <w:bottom w:val="none" w:sz="0" w:space="0" w:color="auto"/>
        <w:right w:val="none" w:sz="0" w:space="0" w:color="auto"/>
      </w:divBdr>
    </w:div>
    <w:div w:id="2043626632">
      <w:bodyDiv w:val="1"/>
      <w:marLeft w:val="0"/>
      <w:marRight w:val="0"/>
      <w:marTop w:val="0"/>
      <w:marBottom w:val="0"/>
      <w:divBdr>
        <w:top w:val="none" w:sz="0" w:space="0" w:color="auto"/>
        <w:left w:val="none" w:sz="0" w:space="0" w:color="auto"/>
        <w:bottom w:val="none" w:sz="0" w:space="0" w:color="auto"/>
        <w:right w:val="none" w:sz="0" w:space="0" w:color="auto"/>
      </w:divBdr>
    </w:div>
    <w:div w:id="2047676743">
      <w:bodyDiv w:val="1"/>
      <w:marLeft w:val="0"/>
      <w:marRight w:val="0"/>
      <w:marTop w:val="0"/>
      <w:marBottom w:val="0"/>
      <w:divBdr>
        <w:top w:val="none" w:sz="0" w:space="0" w:color="auto"/>
        <w:left w:val="none" w:sz="0" w:space="0" w:color="auto"/>
        <w:bottom w:val="none" w:sz="0" w:space="0" w:color="auto"/>
        <w:right w:val="none" w:sz="0" w:space="0" w:color="auto"/>
      </w:divBdr>
    </w:div>
    <w:div w:id="2141455506">
      <w:bodyDiv w:val="1"/>
      <w:marLeft w:val="0"/>
      <w:marRight w:val="0"/>
      <w:marTop w:val="0"/>
      <w:marBottom w:val="0"/>
      <w:divBdr>
        <w:top w:val="none" w:sz="0" w:space="0" w:color="auto"/>
        <w:left w:val="none" w:sz="0" w:space="0" w:color="auto"/>
        <w:bottom w:val="none" w:sz="0" w:space="0" w:color="auto"/>
        <w:right w:val="none" w:sz="0" w:space="0" w:color="auto"/>
      </w:divBdr>
    </w:div>
    <w:div w:id="214624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AE746-76C2-4916-BD7D-5A4C82A1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5</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Rako</dc:creator>
  <cp:keywords/>
  <dc:description/>
  <cp:lastModifiedBy>Kristina Petković</cp:lastModifiedBy>
  <cp:revision>71</cp:revision>
  <cp:lastPrinted>2023-09-22T11:16:00Z</cp:lastPrinted>
  <dcterms:created xsi:type="dcterms:W3CDTF">2021-05-11T10:47:00Z</dcterms:created>
  <dcterms:modified xsi:type="dcterms:W3CDTF">2023-09-22T11:20:00Z</dcterms:modified>
</cp:coreProperties>
</file>